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1A3D" w14:textId="102FAABC" w:rsidR="00C14B85" w:rsidRDefault="004F2A06" w:rsidP="000C0B3E">
      <w:pPr>
        <w:spacing w:after="0"/>
        <w:ind w:left="2124"/>
        <w:rPr>
          <w:rFonts w:ascii="Century Gothic" w:hAnsi="Century Gothic" w:cs="Times New Roman"/>
          <w:sz w:val="28"/>
          <w:szCs w:val="28"/>
        </w:rPr>
      </w:pPr>
      <w:r w:rsidRPr="0057683B">
        <w:rPr>
          <w:rFonts w:ascii="Century Gothic" w:hAnsi="Century Gothic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22314" wp14:editId="31589A85">
                <wp:simplePos x="0" y="0"/>
                <wp:positionH relativeFrom="column">
                  <wp:posOffset>-510540</wp:posOffset>
                </wp:positionH>
                <wp:positionV relativeFrom="paragraph">
                  <wp:posOffset>321783</wp:posOffset>
                </wp:positionV>
                <wp:extent cx="6779895" cy="8255"/>
                <wp:effectExtent l="0" t="0" r="20955" b="2984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9895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83E1997">
              <v:line id="Conector recto 5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8]" strokeweight="1.5pt" from="-40.2pt,25.35pt" to="493.65pt,26pt" w14:anchorId="69F483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49wwEAAMwDAAAOAAAAZHJzL2Uyb0RvYy54bWysU02P0zAQvSPxHyzfadKi7najpnvoCi4I&#10;Kli4e51xY8lfGpsm/feMnTYgQFpptRfHH/PezHsz2d6P1rATYNTetXy5qDkDJ32n3bHl3x8/vNtw&#10;FpNwnTDeQcvPEPn97u2b7RAaWPnemw6QEYmLzRBa3qcUmqqKsgcr4sIHcPSoPFqR6IjHqkMxELs1&#10;1aqub6rBYxfQS4iRbh+mR74r/EqBTF+UipCYaTnVlsqKZX3Ka7XbiuaIIvRaXsoQL6jCCu0o6Uz1&#10;IJJgP1H/Q2W1RB+9SgvpbeWV0hKKBlKzrP9S860XAYoWMieG2ab4erTy8+mATHctX3PmhKUW7alR&#10;MnlkmD9snT0aQmwodO8OeDnFcMAseFRomTI6/KD2FwtIFBuLw+fZYRgTk3R5c3t7t7mjVJLeNqt1&#10;Ia8mlswWMKaP4C3Lm5Yb7bJ+0YjTp5goM4VeQ+iQq5rqKLt0NpCDjfsKijRRvvcFXaYJ9gbZSdAc&#10;CCnBpWvqEp1hShszA+vngZf4DIUyaTN49Tx4RpTM3qUZbLXz+D+CNC5zK8gCNcVfHZh0ZwuefHcu&#10;HSrW0MiU8Mt455n881zgv3/C3S8AAAD//wMAUEsDBBQABgAIAAAAIQAeMOho4AAAAAkBAAAPAAAA&#10;ZHJzL2Rvd25yZXYueG1sTI9NT8MwDIbvSPyHyEjctoTy0VKaToDYASEk2DhwTBvTdjRO1aRb9+8x&#10;JzjafvT6eYvV7HqxxzF0njRcLBUIpNrbjhoNH9v1IgMRoiFrek+o4YgBVuXpSWFy6w/0jvtNbASH&#10;UMiNhjbGIZcy1C06E5Z+QOLblx+diTyOjbSjOXC462Wi1I10piP+0JoBH1usvzeT0/CcvNLxaSsf&#10;7PpNfabVrtqZ6UXr87P5/g5ExDn+wfCrz+pQslPlJ7JB9BoWmbpiVMO1SkEwcJullyAqXiQKZFnI&#10;/w3KHwAAAP//AwBQSwECLQAUAAYACAAAACEAtoM4kv4AAADhAQAAEwAAAAAAAAAAAAAAAAAAAAAA&#10;W0NvbnRlbnRfVHlwZXNdLnhtbFBLAQItABQABgAIAAAAIQA4/SH/1gAAAJQBAAALAAAAAAAAAAAA&#10;AAAAAC8BAABfcmVscy8ucmVsc1BLAQItABQABgAIAAAAIQBH3F49wwEAAMwDAAAOAAAAAAAAAAAA&#10;AAAAAC4CAABkcnMvZTJvRG9jLnhtbFBLAQItABQABgAIAAAAIQAeMOho4AAAAAkBAAAPAAAAAAAA&#10;AAAAAAAAAB0EAABkcnMvZG93bnJldi54bWxQSwUGAAAAAAQABADzAAAAKgUAAAAA&#10;">
                <v:stroke joinstyle="miter"/>
              </v:line>
            </w:pict>
          </mc:Fallback>
        </mc:AlternateContent>
      </w:r>
      <w:r w:rsidR="000C0B3E">
        <w:rPr>
          <w:rFonts w:ascii="Century Gothic" w:hAnsi="Century Gothic" w:cs="Times New Roman"/>
          <w:sz w:val="28"/>
          <w:szCs w:val="28"/>
        </w:rPr>
        <w:t xml:space="preserve">         </w:t>
      </w:r>
      <w:r w:rsidR="00DE501A">
        <w:rPr>
          <w:rFonts w:ascii="Century Gothic" w:hAnsi="Century Gothic" w:cs="Times New Roman"/>
          <w:sz w:val="28"/>
          <w:szCs w:val="28"/>
        </w:rPr>
        <w:t xml:space="preserve">Instructivo </w:t>
      </w:r>
      <w:proofErr w:type="spellStart"/>
      <w:r w:rsidR="00DE501A">
        <w:rPr>
          <w:rFonts w:ascii="Century Gothic" w:hAnsi="Century Gothic" w:cs="Times New Roman"/>
          <w:sz w:val="28"/>
          <w:szCs w:val="28"/>
        </w:rPr>
        <w:t>N°</w:t>
      </w:r>
      <w:proofErr w:type="spellEnd"/>
      <w:r w:rsidR="00DE501A">
        <w:rPr>
          <w:rFonts w:ascii="Century Gothic" w:hAnsi="Century Gothic" w:cs="Times New Roman"/>
          <w:sz w:val="28"/>
          <w:szCs w:val="28"/>
        </w:rPr>
        <w:t xml:space="preserve"> 003</w:t>
      </w:r>
    </w:p>
    <w:p w14:paraId="379B5A1F" w14:textId="77777777" w:rsidR="00B843D9" w:rsidRDefault="00B843D9" w:rsidP="002532E3">
      <w:pPr>
        <w:spacing w:after="0"/>
        <w:jc w:val="center"/>
        <w:rPr>
          <w:rFonts w:ascii="Century Gothic" w:hAnsi="Century Gothic" w:cs="Times New Roman"/>
          <w:sz w:val="28"/>
          <w:szCs w:val="28"/>
        </w:rPr>
      </w:pPr>
    </w:p>
    <w:p w14:paraId="5DDD276F" w14:textId="77777777" w:rsidR="00EE36EB" w:rsidRDefault="00EE36EB" w:rsidP="002532E3">
      <w:pPr>
        <w:spacing w:after="0"/>
        <w:jc w:val="center"/>
        <w:rPr>
          <w:rFonts w:ascii="Century Gothic" w:hAnsi="Century Gothic" w:cs="Times New Roman"/>
          <w:b/>
          <w:sz w:val="36"/>
          <w:szCs w:val="36"/>
        </w:rPr>
      </w:pPr>
    </w:p>
    <w:p w14:paraId="083EB4CE" w14:textId="77777777" w:rsidR="002532E3" w:rsidRPr="00C145AE" w:rsidRDefault="00C6429F" w:rsidP="002532E3">
      <w:pPr>
        <w:spacing w:after="0"/>
        <w:rPr>
          <w:rFonts w:ascii="Century Gothic" w:hAnsi="Century Gothic" w:cs="Times New Roman"/>
        </w:rPr>
      </w:pPr>
      <w:r w:rsidRPr="00C145AE">
        <w:rPr>
          <w:rFonts w:ascii="Century Gothic" w:hAnsi="Century Gothic" w:cs="Times New Roman"/>
        </w:rPr>
        <w:tab/>
        <w:t xml:space="preserve">                        </w:t>
      </w:r>
    </w:p>
    <w:p w14:paraId="68AAF064" w14:textId="77777777"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14:paraId="09DE5454" w14:textId="77777777"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14:paraId="3155CB25" w14:textId="77777777"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14:paraId="435F2B5C" w14:textId="47933E78" w:rsidR="00C6429F" w:rsidRPr="00C145AE" w:rsidRDefault="00C6429F" w:rsidP="00E503BB">
      <w:pPr>
        <w:spacing w:after="0"/>
        <w:rPr>
          <w:rFonts w:ascii="Century Gothic" w:hAnsi="Century Gothic" w:cs="Times New Roman"/>
          <w:sz w:val="36"/>
          <w:szCs w:val="36"/>
        </w:rPr>
      </w:pPr>
    </w:p>
    <w:p w14:paraId="5539F7AE" w14:textId="3624A219" w:rsidR="000C0B3E" w:rsidRDefault="000C0B3E" w:rsidP="000C0B3E">
      <w:pPr>
        <w:spacing w:after="0"/>
        <w:jc w:val="center"/>
        <w:rPr>
          <w:rFonts w:ascii="Century Gothic" w:hAnsi="Century Gothic" w:cs="Times New Roman"/>
          <w:sz w:val="28"/>
          <w:szCs w:val="28"/>
        </w:rPr>
      </w:pPr>
    </w:p>
    <w:p w14:paraId="39796DA2" w14:textId="3804DEBA" w:rsidR="004F2A06" w:rsidRPr="000C0B3E" w:rsidRDefault="00D02E5A" w:rsidP="000C0B3E">
      <w:pPr>
        <w:spacing w:after="0"/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Instructivo de </w:t>
      </w:r>
      <w:r w:rsidR="00DE501A">
        <w:rPr>
          <w:rFonts w:ascii="Century Gothic" w:hAnsi="Century Gothic" w:cs="Times New Roman"/>
          <w:sz w:val="28"/>
          <w:szCs w:val="28"/>
        </w:rPr>
        <w:t>Despejes de Bodegas Habitacional</w:t>
      </w:r>
    </w:p>
    <w:p w14:paraId="026FB5E0" w14:textId="77777777" w:rsidR="004F2A06" w:rsidRPr="00C145AE" w:rsidRDefault="004F2A06" w:rsidP="000C0B3E">
      <w:pPr>
        <w:spacing w:after="0"/>
        <w:jc w:val="center"/>
        <w:rPr>
          <w:rFonts w:ascii="Century Gothic" w:hAnsi="Century Gothic" w:cs="Times New Roman"/>
        </w:rPr>
      </w:pPr>
    </w:p>
    <w:p w14:paraId="12A0F392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43ACED6D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5C1D40B8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6948AFAD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24888213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23F2E0E8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37AADB21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30A55954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5260CB46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66631B83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03235DB1" w14:textId="77777777" w:rsidR="004F2A06" w:rsidRDefault="004F2A06" w:rsidP="002532E3">
      <w:pPr>
        <w:spacing w:after="0"/>
        <w:rPr>
          <w:rFonts w:ascii="Century Gothic" w:hAnsi="Century Gothic" w:cs="Times New Roman"/>
        </w:rPr>
      </w:pPr>
    </w:p>
    <w:p w14:paraId="7ECDEE64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3D3F8125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484A3AF0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62C3E280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0FD53620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018A1324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290CF152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709294D4" w14:textId="77777777" w:rsidR="0048761E" w:rsidRDefault="0048761E" w:rsidP="002532E3">
      <w:pPr>
        <w:spacing w:after="0"/>
        <w:rPr>
          <w:rFonts w:ascii="Century Gothic" w:hAnsi="Century Gothic" w:cs="Times New Roman"/>
        </w:rPr>
      </w:pPr>
    </w:p>
    <w:p w14:paraId="391C89B5" w14:textId="77777777" w:rsidR="00D02E5A" w:rsidRDefault="00D02E5A" w:rsidP="002532E3">
      <w:pPr>
        <w:spacing w:after="0"/>
        <w:rPr>
          <w:rFonts w:ascii="Century Gothic" w:hAnsi="Century Gothic" w:cs="Times New Roman"/>
        </w:rPr>
      </w:pPr>
    </w:p>
    <w:p w14:paraId="16DBAD10" w14:textId="77777777" w:rsidR="00D02E5A" w:rsidRDefault="00D02E5A" w:rsidP="002532E3">
      <w:pPr>
        <w:spacing w:after="0"/>
        <w:rPr>
          <w:rFonts w:ascii="Century Gothic" w:hAnsi="Century Gothic" w:cs="Times New Roman"/>
        </w:rPr>
      </w:pPr>
    </w:p>
    <w:p w14:paraId="048AFD28" w14:textId="77777777" w:rsidR="00D02E5A" w:rsidRDefault="00D02E5A" w:rsidP="002532E3">
      <w:pPr>
        <w:spacing w:after="0"/>
        <w:rPr>
          <w:rFonts w:ascii="Century Gothic" w:hAnsi="Century Gothic" w:cs="Times New Roman"/>
        </w:rPr>
      </w:pPr>
    </w:p>
    <w:p w14:paraId="631E9FCD" w14:textId="77777777" w:rsidR="00D02E5A" w:rsidRDefault="00D02E5A" w:rsidP="002532E3">
      <w:pPr>
        <w:spacing w:after="0"/>
        <w:rPr>
          <w:rFonts w:ascii="Century Gothic" w:hAnsi="Century Gothic" w:cs="Times New Roman"/>
        </w:rPr>
      </w:pPr>
    </w:p>
    <w:p w14:paraId="28E56520" w14:textId="77777777" w:rsidR="00D02E5A" w:rsidRDefault="00D02E5A" w:rsidP="002532E3">
      <w:pPr>
        <w:spacing w:after="0"/>
        <w:rPr>
          <w:rFonts w:ascii="Century Gothic" w:hAnsi="Century Gothic" w:cs="Times New Roman"/>
        </w:rPr>
      </w:pPr>
    </w:p>
    <w:p w14:paraId="03653473" w14:textId="77777777" w:rsidR="00D02E5A" w:rsidRDefault="00D02E5A" w:rsidP="002532E3">
      <w:pPr>
        <w:spacing w:after="0"/>
        <w:rPr>
          <w:rFonts w:ascii="Century Gothic" w:hAnsi="Century Gothic" w:cs="Times New Roman"/>
        </w:rPr>
      </w:pPr>
    </w:p>
    <w:p w14:paraId="5C99DF9D" w14:textId="77777777" w:rsidR="00D02E5A" w:rsidRDefault="00D02E5A" w:rsidP="002532E3">
      <w:pPr>
        <w:spacing w:after="0"/>
        <w:rPr>
          <w:rFonts w:ascii="Century Gothic" w:hAnsi="Century Gothic" w:cs="Times New Roman"/>
        </w:rPr>
      </w:pPr>
    </w:p>
    <w:p w14:paraId="162480F3" w14:textId="77777777" w:rsidR="00D02E5A" w:rsidRDefault="00D02E5A" w:rsidP="002532E3">
      <w:pPr>
        <w:spacing w:after="0"/>
        <w:rPr>
          <w:rFonts w:ascii="Century Gothic" w:hAnsi="Century Gothic" w:cs="Times New Roman"/>
        </w:rPr>
      </w:pPr>
    </w:p>
    <w:p w14:paraId="1173A7DF" w14:textId="77777777" w:rsidR="00D02E5A" w:rsidRDefault="00D02E5A" w:rsidP="002532E3">
      <w:pPr>
        <w:spacing w:after="0"/>
        <w:rPr>
          <w:rFonts w:ascii="Century Gothic" w:hAnsi="Century Gothic" w:cs="Times New Roman"/>
        </w:rPr>
      </w:pPr>
    </w:p>
    <w:p w14:paraId="1CFBD554" w14:textId="77777777" w:rsidR="00D02E5A" w:rsidRDefault="00D02E5A" w:rsidP="002532E3">
      <w:pPr>
        <w:spacing w:after="0"/>
        <w:rPr>
          <w:rFonts w:ascii="Century Gothic" w:hAnsi="Century Gothic" w:cs="Times New Roman"/>
        </w:rPr>
      </w:pPr>
    </w:p>
    <w:p w14:paraId="2D4CDEA1" w14:textId="77777777" w:rsidR="009556C4" w:rsidRPr="00855204" w:rsidRDefault="009556C4" w:rsidP="009556C4">
      <w:pPr>
        <w:pStyle w:val="Prrafodelista"/>
        <w:numPr>
          <w:ilvl w:val="0"/>
          <w:numId w:val="4"/>
        </w:numPr>
        <w:rPr>
          <w:rFonts w:ascii="Century Gothic" w:hAnsi="Century Gothic" w:cs="Times New Roman"/>
        </w:rPr>
      </w:pPr>
      <w:r w:rsidRPr="00B843D9">
        <w:rPr>
          <w:rFonts w:ascii="Century Gothic" w:hAnsi="Century Gothic" w:cs="Times New Roman"/>
          <w:b/>
          <w:sz w:val="24"/>
          <w:szCs w:val="20"/>
        </w:rPr>
        <w:lastRenderedPageBreak/>
        <w:t>Control de Cambios</w:t>
      </w:r>
    </w:p>
    <w:p w14:paraId="790587BF" w14:textId="77777777" w:rsidR="009556C4" w:rsidRDefault="009556C4" w:rsidP="009556C4">
      <w:pPr>
        <w:jc w:val="both"/>
        <w:rPr>
          <w:rFonts w:ascii="Century Gothic" w:hAnsi="Century Gothic" w:cs="Times New Roman"/>
          <w:b/>
          <w:u w:val="single"/>
        </w:rPr>
      </w:pPr>
      <w:r w:rsidRPr="00AD20B0">
        <w:rPr>
          <w:rFonts w:ascii="Century Gothic" w:hAnsi="Century Gothic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A390E" wp14:editId="132BA6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E73E3" id="Conector recto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RCxQEAAHIDAAAOAAAAZHJzL2Uyb0RvYy54bWysU01v2zAMvQ/YfxB0X+ymSNAZcQo0QXcZ&#10;tgBbfwAjy7YAfYHU4uTfj1LcrNtuw3yQSJF61HukN49nZ8VJI5ngW3m3qKXQXoXO+KGVL9+fPzxI&#10;QQl8BzZ43cqLJvm4ff9uM8VGL8MYbKdRMIinZoqtHFOKTVWRGrUDWoSoPQf7gA4SuzhUHcLE6M5W&#10;y7peV1PALmJQmohP99eg3Bb8vtcqfe170knYVvLbUlmxrMe8VtsNNANCHI2anwH/8AoHxnPRG9Qe&#10;EogfaP6CckZhoNCnhQquCn1vlC4cmM1d/QebbyNEXbiwOBRvMtH/g1VfTgcUpuPe3UvhwXGPdtwp&#10;lQIKzJvgAKs0RWo4eecPOHsUD5gpn3t0eWcy4lyUvdyU1eckFB+uVuvluuYGqNdY9etiREqfdHAi&#10;G620xmfS0MDpMyUuxqmvKfnYh2djbWmc9WJq5fp+lZGBx6e3kNh0kQmRH6QAO/BcqoQFkYI1Xb6d&#10;cQiH486iOAHPxurp49N+lYlytd/Scuk90HjNK6Hr1DiTeHStca18qPM337Y+o+syfDOBLN5Vrmwd&#10;Q3cpKlbZ48aWovMQ5sl567P99lfZ/gQAAP//AwBQSwMEFAAGAAgAAAAhAGs0TfLaAAAABAEAAA8A&#10;AABkcnMvZG93bnJldi54bWxMj8tqwzAQRfeF/IOYQneJnELT4FgOIVBIoQTygLQ72ZrYptLISEri&#10;/n2n3bTLwx3uPVMsB2fFFUPsPCmYTjIQSLU3HTUKjoeX8RxETJqMtp5QwRdGWJaju0Lnxt9oh9d9&#10;agSXUMy1gjalPpcy1i06HSe+R+Ls7IPTiTE00gR943Jn5WOWzaTTHfFCq3tct1h/7i9OQbUN4f3p&#10;49Tb1dsu2w5x48PrRqmH+2G1AJFwSH/H8KPP6lCyU+UvZKKwCviRpGA8BcHh/HnGXP2yLAv5X778&#10;BgAA//8DAFBLAQItABQABgAIAAAAIQC2gziS/gAAAOEBAAATAAAAAAAAAAAAAAAAAAAAAABbQ29u&#10;dGVudF9UeXBlc10ueG1sUEsBAi0AFAAGAAgAAAAhADj9If/WAAAAlAEAAAsAAAAAAAAAAAAAAAAA&#10;LwEAAF9yZWxzLy5yZWxzUEsBAi0AFAAGAAgAAAAhALeuRELFAQAAcgMAAA4AAAAAAAAAAAAAAAAA&#10;LgIAAGRycy9lMm9Eb2MueG1sUEsBAi0AFAAGAAgAAAAhAGs0TfLaAAAABAEAAA8AAAAAAAAAAAAA&#10;AAAAHwQAAGRycy9kb3ducmV2LnhtbFBLBQYAAAAABAAEAPMAAAAm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aconcuadrcula"/>
        <w:tblW w:w="8738" w:type="dxa"/>
        <w:tblLook w:val="04A0" w:firstRow="1" w:lastRow="0" w:firstColumn="1" w:lastColumn="0" w:noHBand="0" w:noVBand="1"/>
      </w:tblPr>
      <w:tblGrid>
        <w:gridCol w:w="1439"/>
        <w:gridCol w:w="2132"/>
        <w:gridCol w:w="1584"/>
        <w:gridCol w:w="1302"/>
        <w:gridCol w:w="2281"/>
      </w:tblGrid>
      <w:tr w:rsidR="009556C4" w14:paraId="0283202E" w14:textId="77777777" w:rsidTr="009E0982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6435B29B" w14:textId="77777777" w:rsidR="009556C4" w:rsidRPr="0003338D" w:rsidRDefault="009556C4" w:rsidP="009E098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03338D">
              <w:rPr>
                <w:rFonts w:ascii="Century Gothic" w:hAnsi="Century Gothic" w:cs="Times New Roman"/>
                <w:sz w:val="20"/>
                <w:szCs w:val="20"/>
              </w:rPr>
              <w:t>Vers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B11C6D6" w14:textId="77777777" w:rsidR="009556C4" w:rsidRDefault="009556C4" w:rsidP="009E0982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Punto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405FA79" w14:textId="77777777" w:rsidR="009556C4" w:rsidRDefault="009556C4" w:rsidP="009E0982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Cambio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2466E22E" w14:textId="77777777" w:rsidR="009556C4" w:rsidRDefault="009556C4" w:rsidP="009E0982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Fecha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19FFB9AF" w14:textId="77777777" w:rsidR="009556C4" w:rsidRDefault="009556C4" w:rsidP="009E0982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Responsable</w:t>
            </w:r>
          </w:p>
        </w:tc>
      </w:tr>
      <w:tr w:rsidR="009556C4" w14:paraId="79491E66" w14:textId="77777777" w:rsidTr="009E0982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7641A0" w14:textId="77777777" w:rsidR="009556C4" w:rsidRPr="0003338D" w:rsidRDefault="009556C4" w:rsidP="009E098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C08AD2" w14:textId="77777777" w:rsidR="009556C4" w:rsidRPr="0003338D" w:rsidRDefault="009556C4" w:rsidP="009E098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Publicación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F9A4FDD" w14:textId="77777777" w:rsidR="009556C4" w:rsidRPr="0003338D" w:rsidRDefault="009556C4" w:rsidP="009E098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F6A641" w14:textId="77777777" w:rsidR="009556C4" w:rsidRPr="0003338D" w:rsidRDefault="009556C4" w:rsidP="009E098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54FBB6" w14:textId="77777777" w:rsidR="009556C4" w:rsidRPr="0003338D" w:rsidRDefault="009556C4" w:rsidP="009E098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9556C4" w14:paraId="562718D2" w14:textId="77777777" w:rsidTr="009E0982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20327C" w14:textId="77777777" w:rsidR="009556C4" w:rsidRDefault="009556C4" w:rsidP="009E098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3D633D" w14:textId="77777777" w:rsidR="009556C4" w:rsidRDefault="009556C4" w:rsidP="009E098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14EABC" w14:textId="77777777" w:rsidR="009556C4" w:rsidRDefault="009556C4" w:rsidP="009E098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7E0465" w14:textId="77777777" w:rsidR="009556C4" w:rsidRDefault="009556C4" w:rsidP="009E098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7B3EDB" w14:textId="77777777" w:rsidR="009556C4" w:rsidRDefault="009556C4" w:rsidP="009E098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68D42015" w14:textId="77777777" w:rsidR="009556C4" w:rsidRDefault="009556C4" w:rsidP="009556C4">
      <w:pPr>
        <w:spacing w:after="0"/>
        <w:rPr>
          <w:rFonts w:ascii="Century Gothic" w:hAnsi="Century Gothic" w:cs="Times New Roman"/>
        </w:rPr>
      </w:pPr>
    </w:p>
    <w:p w14:paraId="2CDFBBF1" w14:textId="77777777" w:rsidR="009556C4" w:rsidRPr="002513C2" w:rsidRDefault="009556C4" w:rsidP="009556C4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sz w:val="26"/>
          <w:szCs w:val="26"/>
        </w:rPr>
      </w:pPr>
      <w:r w:rsidRPr="002513C2">
        <w:rPr>
          <w:rFonts w:ascii="Century Gothic" w:hAnsi="Century Gothic" w:cs="Times New Roman"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0A274" wp14:editId="6F54FE60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5626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9805F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3pt" to="43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e6xAEAAHADAAAOAAAAZHJzL2Uyb0RvYy54bWysU02P0zAQvSPxHyzfabJF7S5R05W21XJB&#10;UAn4AVPHSSz5SzOmaf89YzdbFrghcrBnPOM3fm8mm8ezs+KkkUzwrbxb1FJor0Jn/NDK79+e3z1I&#10;QQl8BzZ43cqLJvm4fftmM8VGL8MYbKdRMIinZoqtHFOKTVWRGrUDWoSoPQf7gA4SuzhUHcLE6M5W&#10;y7peV1PALmJQmohP99eg3Bb8vtcqfel70knYVvLbUlmxrMe8VtsNNANCHI2anwH/8AoHxnPRG9Qe&#10;EogfaP6CckZhoNCnhQquCn1vlC4cmM1d/QebryNEXbiwOBRvMtH/g1WfTwcUpmvlvRQeHLdox41S&#10;KaDAvIn7rNEUqeHUnT/g7FE8YCZ87tHlnamIc9H1ctNVn5NQfLharZfrmuVXL7Hq18WIlD7q4EQ2&#10;WmmNz5ShgdMnSlyMU19S8rEPz8ba0jbrxdTK9ftVRgYent5CYtNFpkN+kALswFOpEhZECtZ0+XbG&#10;IRyOO4viBDwZq6cPT/tVJsrVfkvLpfdA4zWvhK4z40ziwbXGtfKhzt982/qMrsvozQSyeFe5snUM&#10;3aWoWGWP21qKziOY5+a1z/brH2X7EwAA//8DAFBLAwQUAAYACAAAACEATl9KIdwAAAAGAQAADwAA&#10;AGRycy9kb3ducmV2LnhtbEyPQUvDQBCF74L/YZmCN7tpwbSk2ZQiCBWk0Cpob5vsmAR3Z8Puto3/&#10;3pEe9PjeG977plyPzoozhth7UjCbZiCQGm96ahW8vT7dL0HEpMlo6wkVfGOEdXV7U+rC+Avt8XxI&#10;reASioVW0KU0FFLGpkOn49QPSJx9+uB0YhlaaYK+cLmzcp5luXS6J17o9ICPHTZfh5NTUO9C+Hg4&#10;vg9287LPdmPc+vC8VepuMm5WIBKO6e8YfvEZHSpmqv2JTBRWAT+SFMzzHASny0XORn01ZFXK//jV&#10;DwAAAP//AwBQSwECLQAUAAYACAAAACEAtoM4kv4AAADhAQAAEwAAAAAAAAAAAAAAAAAAAAAAW0Nv&#10;bnRlbnRfVHlwZXNdLnhtbFBLAQItABQABgAIAAAAIQA4/SH/1gAAAJQBAAALAAAAAAAAAAAAAAAA&#10;AC8BAABfcmVscy8ucmVsc1BLAQItABQABgAIAAAAIQAD5ge6xAEAAHADAAAOAAAAAAAAAAAAAAAA&#10;AC4CAABkcnMvZTJvRG9jLnhtbFBLAQItABQABgAIAAAAIQBOX0oh3AAAAAYBAAAPAAAAAAAAAAAA&#10;AAAAAB4EAABkcnMvZG93bnJldi54bWxQSwUGAAAAAAQABADzAAAAJw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2513C2">
        <w:rPr>
          <w:rFonts w:ascii="Century Gothic" w:hAnsi="Century Gothic" w:cs="Times New Roman"/>
          <w:sz w:val="26"/>
          <w:szCs w:val="26"/>
        </w:rPr>
        <w:t>Propósito</w:t>
      </w:r>
    </w:p>
    <w:p w14:paraId="1E39DF20" w14:textId="77777777" w:rsidR="009556C4" w:rsidRPr="002513C2" w:rsidRDefault="009556C4" w:rsidP="009556C4">
      <w:pPr>
        <w:spacing w:after="0"/>
        <w:jc w:val="both"/>
        <w:rPr>
          <w:rFonts w:ascii="Century Gothic" w:hAnsi="Century Gothic" w:cs="Times New Roman"/>
        </w:rPr>
      </w:pPr>
    </w:p>
    <w:p w14:paraId="2D31888C" w14:textId="26AACE14" w:rsidR="009556C4" w:rsidRDefault="009556C4" w:rsidP="009556C4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2513C2">
        <w:rPr>
          <w:rFonts w:ascii="Century Gothic" w:hAnsi="Century Gothic" w:cs="Times New Roman"/>
          <w:sz w:val="20"/>
          <w:szCs w:val="20"/>
        </w:rPr>
        <w:t xml:space="preserve">El siguiente </w:t>
      </w:r>
      <w:r w:rsidR="00DE501A">
        <w:rPr>
          <w:rFonts w:ascii="Century Gothic" w:hAnsi="Century Gothic" w:cs="Times New Roman"/>
          <w:sz w:val="20"/>
          <w:szCs w:val="20"/>
        </w:rPr>
        <w:t>instructivo</w:t>
      </w:r>
      <w:r w:rsidRPr="002513C2">
        <w:rPr>
          <w:rFonts w:ascii="Century Gothic" w:hAnsi="Century Gothic" w:cs="Times New Roman"/>
          <w:sz w:val="20"/>
          <w:szCs w:val="20"/>
        </w:rPr>
        <w:t xml:space="preserve"> tiene por objetivo:</w:t>
      </w:r>
      <w:r>
        <w:rPr>
          <w:rFonts w:ascii="Century Gothic" w:hAnsi="Century Gothic" w:cs="Times New Roman"/>
          <w:sz w:val="20"/>
          <w:szCs w:val="20"/>
        </w:rPr>
        <w:t xml:space="preserve"> </w:t>
      </w:r>
    </w:p>
    <w:p w14:paraId="605025FE" w14:textId="77777777" w:rsidR="009556C4" w:rsidRDefault="009556C4" w:rsidP="009556C4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DCE77E2" w14:textId="672D32E4" w:rsidR="009556C4" w:rsidRPr="009E2539" w:rsidRDefault="00DE501A" w:rsidP="009556C4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Asegurar que el proceso de despejes </w:t>
      </w:r>
      <w:r w:rsidR="00185DD9">
        <w:rPr>
          <w:rFonts w:ascii="Century Gothic" w:hAnsi="Century Gothic" w:cs="Times New Roman"/>
          <w:sz w:val="20"/>
          <w:szCs w:val="20"/>
        </w:rPr>
        <w:t xml:space="preserve">y limpiezas </w:t>
      </w:r>
      <w:r>
        <w:rPr>
          <w:rFonts w:ascii="Century Gothic" w:hAnsi="Century Gothic" w:cs="Times New Roman"/>
          <w:sz w:val="20"/>
          <w:szCs w:val="20"/>
        </w:rPr>
        <w:t>de bodegas habitacionales se c</w:t>
      </w:r>
      <w:r w:rsidR="008C4783">
        <w:rPr>
          <w:rFonts w:ascii="Century Gothic" w:hAnsi="Century Gothic" w:cs="Times New Roman"/>
          <w:sz w:val="20"/>
          <w:szCs w:val="20"/>
        </w:rPr>
        <w:t>ontrole y c</w:t>
      </w:r>
      <w:r>
        <w:rPr>
          <w:rFonts w:ascii="Century Gothic" w:hAnsi="Century Gothic" w:cs="Times New Roman"/>
          <w:sz w:val="20"/>
          <w:szCs w:val="20"/>
        </w:rPr>
        <w:t xml:space="preserve">oordine internamente entre la operación comercial y la </w:t>
      </w:r>
      <w:r w:rsidR="006F41BF">
        <w:rPr>
          <w:rFonts w:ascii="Century Gothic" w:hAnsi="Century Gothic" w:cs="Times New Roman"/>
          <w:sz w:val="20"/>
          <w:szCs w:val="20"/>
        </w:rPr>
        <w:t xml:space="preserve">unidad de </w:t>
      </w:r>
      <w:r>
        <w:rPr>
          <w:rFonts w:ascii="Century Gothic" w:hAnsi="Century Gothic" w:cs="Times New Roman"/>
          <w:sz w:val="20"/>
          <w:szCs w:val="20"/>
        </w:rPr>
        <w:t xml:space="preserve">ejecución en terreno. </w:t>
      </w:r>
    </w:p>
    <w:p w14:paraId="74DA078B" w14:textId="77777777" w:rsidR="009556C4" w:rsidRPr="00651D12" w:rsidRDefault="009556C4" w:rsidP="009556C4">
      <w:pPr>
        <w:spacing w:after="0"/>
        <w:rPr>
          <w:rFonts w:ascii="Century Gothic" w:hAnsi="Century Gothic" w:cs="Times New Roman"/>
        </w:rPr>
      </w:pPr>
    </w:p>
    <w:p w14:paraId="6B6055CE" w14:textId="77777777" w:rsidR="009556C4" w:rsidRPr="00651D12" w:rsidRDefault="009556C4" w:rsidP="009556C4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sz w:val="26"/>
          <w:szCs w:val="26"/>
        </w:rPr>
      </w:pPr>
      <w:r w:rsidRPr="00651D12">
        <w:rPr>
          <w:rFonts w:ascii="Century Gothic" w:hAnsi="Century Gothic" w:cs="Times New Roman"/>
          <w:sz w:val="26"/>
          <w:szCs w:val="26"/>
        </w:rPr>
        <w:t xml:space="preserve">Ámbito o Alcance </w:t>
      </w:r>
    </w:p>
    <w:p w14:paraId="69C8B8D8" w14:textId="77777777" w:rsidR="009556C4" w:rsidRPr="00651D12" w:rsidRDefault="009556C4" w:rsidP="009556C4">
      <w:pPr>
        <w:jc w:val="both"/>
        <w:rPr>
          <w:rFonts w:ascii="Century Gothic" w:hAnsi="Century Gothic" w:cs="Times New Roman"/>
          <w:sz w:val="20"/>
          <w:szCs w:val="20"/>
        </w:rPr>
      </w:pPr>
      <w:r w:rsidRPr="00651D12">
        <w:rPr>
          <w:rFonts w:ascii="Century Gothic" w:hAnsi="Century Gothic" w:cs="Times New Roman"/>
          <w:noProof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F9898" wp14:editId="2D7DD2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B595E" id="Conector recto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2gxAEAAHADAAAOAAAAZHJzL2Uyb0RvYy54bWysU01v2zAMvQ/YfxB0b+ymcNAYcQo0QXcZ&#10;tgBbfwAjS7YAfYHS4uTfj1LcrNtuw3yQSJF61HukN09na9hJYtTedfx+UXMmnfC9dkPHX7+/3D1y&#10;FhO4Hox3suMXGfnT9uOHzRRaufSjN71ERiAutlPo+JhSaKsqilFaiAsfpKOg8mghkYtD1SNMhG5N&#10;tazrVTV57AN6IWOk0/01yLcFXykp0lelokzMdJzelsqKZT3mtdpuoB0QwqjF/Az4h1dY0I6K3qD2&#10;kID9QP0XlNUCffQqLYS3lVdKC1k4EJv7+g8230YIsnAhcWK4yRT/H6z4cjog033H15w5sNSiHTVK&#10;JI8M88bWWaMpxJZSd+6AsxfDATPhs0Kbd6LCzkXXy01XeU5M0GHTrJarmuQXb7Hq18WAMX2S3rJs&#10;dNxolylDC6fPMVExSn1LycfOv2hjStuMY1PHVw9NRgYaHmUgkWkD0Ylu4AzMQFMpEhbE6I3u8+2M&#10;E3E47gyyE9BkNM/r532TiVK139Jy6T3E8ZpXQteZsTrR4BptO/5Y52++bVxGl2X0ZgJZvKtc2Tr6&#10;/lJUrLJHbS1F5xHMc/PeJ/v9j7L9CQAA//8DAFBLAwQUAAYACAAAACEAazRN8toAAAAEAQAADwAA&#10;AGRycy9kb3ducmV2LnhtbEyPy2rDMBBF94X8g5hCd4mcQtPgWA4hUEihBPKAtDvZmtim0shISuL+&#10;fafdtMvDHe49UywHZ8UVQ+w8KZhOMhBItTcdNQqOh5fxHERMmoy2nlDBF0ZYlqO7QufG32iH131q&#10;BJdQzLWCNqU+lzLWLTodJ75H4uzsg9OJMTTSBH3jcmflY5bNpNMd8UKre1y3WH/uL05BtQ3h/enj&#10;1NvV2y7bDnHjw+tGqYf7YbUAkXBIf8fwo8/qULJT5S9korAK+JGkYDwFweH8ecZc/bIsC/lfvvwG&#10;AAD//wMAUEsBAi0AFAAGAAgAAAAhALaDOJL+AAAA4QEAABMAAAAAAAAAAAAAAAAAAAAAAFtDb250&#10;ZW50X1R5cGVzXS54bWxQSwECLQAUAAYACAAAACEAOP0h/9YAAACUAQAACwAAAAAAAAAAAAAAAAAv&#10;AQAAX3JlbHMvLnJlbHNQSwECLQAUAAYACAAAACEA80JtoMQBAABwAwAADgAAAAAAAAAAAAAAAAAu&#10;AgAAZHJzL2Uyb0RvYy54bWxQSwECLQAUAAYACAAAACEAazRN8toAAAAEAQAADwAAAAAAAAAAAAAA&#10;AAAeBAAAZHJzL2Rvd25yZXYueG1sUEsFBgAAAAAEAAQA8wAAACU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394BE118" w14:textId="667454A5" w:rsidR="009556C4" w:rsidRPr="00651D12" w:rsidRDefault="009223A8" w:rsidP="009556C4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Implica responsabilidades entre el área </w:t>
      </w:r>
      <w:r w:rsidR="009B02FE">
        <w:rPr>
          <w:rFonts w:ascii="Century Gothic" w:hAnsi="Century Gothic" w:cs="Times New Roman"/>
          <w:sz w:val="20"/>
          <w:szCs w:val="20"/>
        </w:rPr>
        <w:t xml:space="preserve">de </w:t>
      </w:r>
      <w:r w:rsidR="00FA5435">
        <w:rPr>
          <w:rFonts w:ascii="Century Gothic" w:hAnsi="Century Gothic" w:cs="Times New Roman"/>
          <w:sz w:val="20"/>
          <w:szCs w:val="20"/>
        </w:rPr>
        <w:t>Gestión</w:t>
      </w:r>
      <w:r w:rsidR="00185DD9">
        <w:rPr>
          <w:rFonts w:ascii="Century Gothic" w:hAnsi="Century Gothic" w:cs="Times New Roman"/>
          <w:sz w:val="20"/>
          <w:szCs w:val="20"/>
        </w:rPr>
        <w:t xml:space="preserve"> </w:t>
      </w:r>
      <w:r w:rsidR="009B02FE">
        <w:rPr>
          <w:rFonts w:ascii="Century Gothic" w:hAnsi="Century Gothic" w:cs="Times New Roman"/>
          <w:sz w:val="20"/>
          <w:szCs w:val="20"/>
        </w:rPr>
        <w:t>C</w:t>
      </w:r>
      <w:r w:rsidR="00185DD9">
        <w:rPr>
          <w:rFonts w:ascii="Century Gothic" w:hAnsi="Century Gothic" w:cs="Times New Roman"/>
          <w:sz w:val="20"/>
          <w:szCs w:val="20"/>
        </w:rPr>
        <w:t xml:space="preserve">omercial </w:t>
      </w:r>
      <w:r w:rsidR="00FF4A5E">
        <w:rPr>
          <w:rFonts w:ascii="Century Gothic" w:hAnsi="Century Gothic" w:cs="Times New Roman"/>
          <w:sz w:val="20"/>
          <w:szCs w:val="20"/>
        </w:rPr>
        <w:t xml:space="preserve">de Rentas </w:t>
      </w:r>
      <w:r w:rsidR="00185DD9">
        <w:rPr>
          <w:rFonts w:ascii="Century Gothic" w:hAnsi="Century Gothic" w:cs="Times New Roman"/>
          <w:sz w:val="20"/>
          <w:szCs w:val="20"/>
        </w:rPr>
        <w:t xml:space="preserve">y al área de </w:t>
      </w:r>
      <w:r w:rsidR="009B02FE">
        <w:rPr>
          <w:rFonts w:ascii="Century Gothic" w:hAnsi="Century Gothic" w:cs="Times New Roman"/>
          <w:sz w:val="20"/>
          <w:szCs w:val="20"/>
        </w:rPr>
        <w:t>A</w:t>
      </w:r>
      <w:r w:rsidR="00185DD9">
        <w:rPr>
          <w:rFonts w:ascii="Century Gothic" w:hAnsi="Century Gothic" w:cs="Times New Roman"/>
          <w:sz w:val="20"/>
          <w:szCs w:val="20"/>
        </w:rPr>
        <w:t xml:space="preserve">tención </w:t>
      </w:r>
      <w:r w:rsidR="009B02FE">
        <w:rPr>
          <w:rFonts w:ascii="Century Gothic" w:hAnsi="Century Gothic" w:cs="Times New Roman"/>
          <w:sz w:val="20"/>
          <w:szCs w:val="20"/>
        </w:rPr>
        <w:t>C</w:t>
      </w:r>
      <w:r w:rsidR="00185DD9">
        <w:rPr>
          <w:rFonts w:ascii="Century Gothic" w:hAnsi="Century Gothic" w:cs="Times New Roman"/>
          <w:sz w:val="20"/>
          <w:szCs w:val="20"/>
        </w:rPr>
        <w:t>lientes</w:t>
      </w:r>
      <w:r w:rsidR="008C4783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="008C4783">
        <w:rPr>
          <w:rFonts w:ascii="Century Gothic" w:hAnsi="Century Gothic" w:cs="Times New Roman"/>
          <w:sz w:val="20"/>
          <w:szCs w:val="20"/>
        </w:rPr>
        <w:t>Nest</w:t>
      </w:r>
      <w:proofErr w:type="spellEnd"/>
      <w:r w:rsidR="008C4783">
        <w:rPr>
          <w:rFonts w:ascii="Century Gothic" w:hAnsi="Century Gothic" w:cs="Times New Roman"/>
          <w:sz w:val="20"/>
          <w:szCs w:val="20"/>
        </w:rPr>
        <w:t>.</w:t>
      </w:r>
    </w:p>
    <w:p w14:paraId="2F072239" w14:textId="77777777" w:rsidR="009556C4" w:rsidRPr="00957D54" w:rsidRDefault="009556C4" w:rsidP="009556C4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sz w:val="26"/>
          <w:szCs w:val="26"/>
        </w:rPr>
      </w:pPr>
      <w:r w:rsidRPr="00957D54">
        <w:rPr>
          <w:rFonts w:ascii="Century Gothic" w:hAnsi="Century Gothic" w:cs="Times New Roman"/>
          <w:sz w:val="26"/>
          <w:szCs w:val="26"/>
        </w:rPr>
        <w:t>Gobernabilidad</w:t>
      </w:r>
    </w:p>
    <w:p w14:paraId="3FB8A9A4" w14:textId="77777777" w:rsidR="009556C4" w:rsidRPr="00651D12" w:rsidRDefault="009556C4" w:rsidP="009556C4">
      <w:pPr>
        <w:pStyle w:val="Prrafodelista"/>
        <w:ind w:left="360"/>
        <w:jc w:val="both"/>
        <w:rPr>
          <w:rFonts w:ascii="Century Gothic" w:hAnsi="Century Gothic" w:cs="Times New Roman"/>
          <w:b/>
          <w:u w:val="single"/>
        </w:rPr>
      </w:pPr>
      <w:r w:rsidRPr="00651D12">
        <w:rPr>
          <w:rFonts w:ascii="Century Gothic" w:hAnsi="Century Gothic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FF180" wp14:editId="4BE0A64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F0803" id="Conector recto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vfxAEAAHIDAAAOAAAAZHJzL2Uyb0RvYy54bWysU01v2zAMvQ/ofxB0b+xmSNAZcQo0QXcZ&#10;tgDbfgAjy7YAfYHU4uTfj1LcrNtuw3yQSJF61HukN09nZ8VJI5ngW/mwqKXQXoXO+KGV37+93D9K&#10;QQl8BzZ43cqLJvm0vXu3mWKjl2EMttMoGMRTM8VWjinFpqpIjdoBLULUnoN9QAeJXRyqDmFidGer&#10;ZV2vqylgFzEoTcSn+2tQbgt+32uVvvQ96SRsK/ltqaxY1mNeq+0GmgEhjkbNz4B/eIUD47noDWoP&#10;CcQPNH9BOaMwUOjTQgVXhb43ShcOzOah/oPN1xGiLlxYHIo3mej/warPpwMK03HvWB4Pjnu0406p&#10;FFBg3gQHWKUpUsPJO3/A2aN4wEz53KPLO5MR56Ls5aasPieh+HC1Wi/XNVdQr7Hq18WIlD7q4EQ2&#10;WmmNz6ShgdMnSlyMU19T8rEPL8ba0jjrxdTK9ftVRgYen95CYtNFJkR+kALswHOpEhZECtZ0+XbG&#10;IRyOO4viBDwbq+cPz/tVJsrVfkvLpfdA4zWvhK5T40zi0bXGtfKxzt982/qMrsvwzQSyeFe5snUM&#10;3aWoWGWPG1uKzkOYJ+etz/bbX2X7EwAA//8DAFBLAwQUAAYACAAAACEAZ+AHr9cAAAACAQAADwAA&#10;AGRycy9kb3ducmV2LnhtbEyPwUrDQBCG74LvsIzgzW4UrCVmU4ogVJBCq6DeJtkxCe7Oht1tG9/e&#10;qRe9DHz8wz/fVMvJO3WgmIbABq5nBSjiNtiBOwOvL49XC1ApI1t0gcnANyVY1udnFZY2HHlLh13u&#10;lJRwKtFAn/NYap3anjymWRiJJfsM0WMWjJ22EY9S7p2+KYq59jiwXOhxpIee2q/d3htoNjG+3368&#10;jW71vC02U1qH+LQ25vJiWt2DyjTlv2U46Ys61OLUhD3bpJwBeST/TskWd3PB5oS6rvR/9foHAAD/&#10;/wMAUEsBAi0AFAAGAAgAAAAhALaDOJL+AAAA4QEAABMAAAAAAAAAAAAAAAAAAAAAAFtDb250ZW50&#10;X1R5cGVzXS54bWxQSwECLQAUAAYACAAAACEAOP0h/9YAAACUAQAACwAAAAAAAAAAAAAAAAAvAQAA&#10;X3JlbHMvLnJlbHNQSwECLQAUAAYACAAAACEA+Lxb38QBAAByAwAADgAAAAAAAAAAAAAAAAAuAgAA&#10;ZHJzL2Uyb0RvYy54bWxQSwECLQAUAAYACAAAACEAZ+AHr9cAAAACAQAADwAAAAAAAAAAAAAAAAAe&#10;BAAAZHJzL2Rvd25yZXYueG1sUEsFBgAAAAAEAAQA8wAAACI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2A50D69D" w14:textId="5CA8C3B7" w:rsidR="009556C4" w:rsidRPr="00651D12" w:rsidRDefault="009556C4" w:rsidP="009556C4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651D12">
        <w:rPr>
          <w:rFonts w:ascii="Century Gothic" w:hAnsi="Century Gothic" w:cs="Times New Roman"/>
          <w:sz w:val="20"/>
          <w:szCs w:val="20"/>
        </w:rPr>
        <w:t xml:space="preserve">El procedimiento será monitoreado, en su correcta ejecución, así como en su cumplimiento </w:t>
      </w:r>
      <w:r w:rsidR="00185DD9">
        <w:rPr>
          <w:rFonts w:ascii="Century Gothic" w:hAnsi="Century Gothic" w:cs="Times New Roman"/>
          <w:sz w:val="20"/>
          <w:szCs w:val="20"/>
        </w:rPr>
        <w:t>por parte del</w:t>
      </w:r>
      <w:r w:rsidR="00796FA9">
        <w:rPr>
          <w:rFonts w:ascii="Century Gothic" w:hAnsi="Century Gothic" w:cs="Times New Roman"/>
          <w:sz w:val="20"/>
          <w:szCs w:val="20"/>
        </w:rPr>
        <w:t xml:space="preserve"> Subgerente de activos comerciales</w:t>
      </w:r>
      <w:r w:rsidRPr="00651D12">
        <w:rPr>
          <w:rFonts w:ascii="Century Gothic" w:hAnsi="Century Gothic" w:cs="Times New Roman"/>
          <w:sz w:val="20"/>
          <w:szCs w:val="20"/>
        </w:rPr>
        <w:t>.</w:t>
      </w:r>
    </w:p>
    <w:p w14:paraId="7A461D4C" w14:textId="77777777" w:rsidR="009556C4" w:rsidRPr="00651D12" w:rsidRDefault="009556C4" w:rsidP="009556C4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14:paraId="6C65274E" w14:textId="77777777" w:rsidR="009556C4" w:rsidRPr="00651D12" w:rsidRDefault="009556C4" w:rsidP="009556C4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14:paraId="7FA1DA56" w14:textId="77777777" w:rsidR="009556C4" w:rsidRPr="00957D54" w:rsidRDefault="009556C4" w:rsidP="00957D54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sz w:val="26"/>
          <w:szCs w:val="26"/>
        </w:rPr>
      </w:pPr>
      <w:r w:rsidRPr="00957D54">
        <w:rPr>
          <w:rFonts w:ascii="Century Gothic" w:hAnsi="Century Gothic" w:cs="Times New Roman"/>
          <w:sz w:val="26"/>
          <w:szCs w:val="26"/>
        </w:rPr>
        <w:t>Responsabilidades</w:t>
      </w:r>
    </w:p>
    <w:p w14:paraId="7F4210F2" w14:textId="77777777" w:rsidR="009556C4" w:rsidRPr="00651D12" w:rsidRDefault="009556C4" w:rsidP="009556C4">
      <w:pPr>
        <w:tabs>
          <w:tab w:val="right" w:pos="8838"/>
        </w:tabs>
        <w:ind w:left="360"/>
        <w:jc w:val="both"/>
        <w:rPr>
          <w:rFonts w:ascii="Century Gothic" w:hAnsi="Century Gothic" w:cs="Times New Roman"/>
          <w:sz w:val="20"/>
          <w:szCs w:val="20"/>
        </w:rPr>
      </w:pPr>
      <w:r w:rsidRPr="00651D12">
        <w:rPr>
          <w:rFonts w:ascii="Century Gothic" w:hAnsi="Century Gothic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79F0E" wp14:editId="307D847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5DC08" id="Conector recto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4dxQEAAHIDAAAOAAAAZHJzL2Uyb0RvYy54bWysU02P0zAQvSPxHyzfadKiVkvUdKVttVwQ&#10;VAJ+wNRxEkv+0oxp2n/P2M2WBW6IHOwZz/iN35vJ9vHirDhrJBN8K5eLWgrtVeiMH1r5/dvzuwcp&#10;KIHvwAavW3nVJB93b99sp9joVRiD7TQKBvHUTLGVY0qxqSpSo3ZAixC152Af0EFiF4eqQ5gY3dlq&#10;VdebagrYRQxKE/Hp4RaUu4Lf91qlL31POgnbSn5bKiuW9ZTXareFZkCIo1HzM+AfXuHAeC56hzpA&#10;AvEDzV9QzigMFPq0UMFVoe+N0oUDs1nWf7D5OkLUhQuLQ/EuE/0/WPX5fERhOu7dUgoPjnu0506p&#10;FFBg3gQHWKUpUsPJe3/E2aN4xEz50qPLO5MRl6Ls9a6sviSh+HC93qw2NTdAvcSqXxcjUvqogxPZ&#10;aKU1PpOGBs6fKHExTn1Jycc+PBtrS+OsF1MrN+/XGRl4fHoLiU0XmRD5QQqwA8+lSlgQKVjT5dsZ&#10;h3A47S2KM/BsrJ8+PB3WmShX+y0tlz4Ajbe8ErpNjTOJR9ca18qHOn/zbeszui7DNxPI4t3kytYp&#10;dNeiYpU9bmwpOg9hnpzXPtuvf5XdTwAAAP//AwBQSwMEFAAGAAgAAAAhAGs0TfLaAAAABAEAAA8A&#10;AABkcnMvZG93bnJldi54bWxMj8tqwzAQRfeF/IOYQneJnELT4FgOIVBIoQTygLQ72ZrYptLISEri&#10;/n2n3bTLwx3uPVMsB2fFFUPsPCmYTjIQSLU3HTUKjoeX8RxETJqMtp5QwRdGWJaju0Lnxt9oh9d9&#10;agSXUMy1gjalPpcy1i06HSe+R+Ls7IPTiTE00gR943Jn5WOWzaTTHfFCq3tct1h/7i9OQbUN4f3p&#10;49Tb1dsu2w5x48PrRqmH+2G1AJFwSH/H8KPP6lCyU+UvZKKwCviRpGA8BcHh/HnGXP2yLAv5X778&#10;BgAA//8DAFBLAQItABQABgAIAAAAIQC2gziS/gAAAOEBAAATAAAAAAAAAAAAAAAAAAAAAABbQ29u&#10;dGVudF9UeXBlc10ueG1sUEsBAi0AFAAGAAgAAAAhADj9If/WAAAAlAEAAAsAAAAAAAAAAAAAAAAA&#10;LwEAAF9yZWxzLy5yZWxzUEsBAi0AFAAGAAgAAAAhAAJPfh3FAQAAcgMAAA4AAAAAAAAAAAAAAAAA&#10;LgIAAGRycy9lMm9Eb2MueG1sUEsBAi0AFAAGAAgAAAAhAGs0TfLaAAAABAEAAA8AAAAAAAAAAAAA&#10;AAAAHwQAAGRycy9kb3ducmV2LnhtbFBLBQYAAAAABAAEAPMAAAAm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651D12">
        <w:rPr>
          <w:rFonts w:ascii="Century Gothic" w:hAnsi="Century Gothic" w:cs="Times New Roman"/>
          <w:sz w:val="20"/>
          <w:szCs w:val="20"/>
        </w:rPr>
        <w:tab/>
      </w:r>
    </w:p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2203"/>
        <w:gridCol w:w="7117"/>
      </w:tblGrid>
      <w:tr w:rsidR="009556C4" w:rsidRPr="00651D12" w14:paraId="2095346D" w14:textId="77777777" w:rsidTr="00FA5435">
        <w:trPr>
          <w:trHeight w:val="446"/>
        </w:trPr>
        <w:tc>
          <w:tcPr>
            <w:tcW w:w="2203" w:type="dxa"/>
          </w:tcPr>
          <w:p w14:paraId="24910FEC" w14:textId="77777777" w:rsidR="009556C4" w:rsidRPr="00651D12" w:rsidRDefault="009556C4" w:rsidP="009E0982">
            <w:pPr>
              <w:jc w:val="center"/>
              <w:rPr>
                <w:rFonts w:cs="Arial"/>
                <w:b/>
                <w:szCs w:val="24"/>
              </w:rPr>
            </w:pPr>
            <w:r w:rsidRPr="00651D12">
              <w:rPr>
                <w:rFonts w:cs="Arial"/>
                <w:b/>
                <w:szCs w:val="24"/>
              </w:rPr>
              <w:t>Cargo</w:t>
            </w:r>
          </w:p>
        </w:tc>
        <w:tc>
          <w:tcPr>
            <w:tcW w:w="7117" w:type="dxa"/>
          </w:tcPr>
          <w:p w14:paraId="6C1C9BE3" w14:textId="77777777" w:rsidR="009556C4" w:rsidRPr="00651D12" w:rsidRDefault="009556C4" w:rsidP="009E0982">
            <w:pPr>
              <w:jc w:val="center"/>
              <w:rPr>
                <w:rFonts w:cs="Arial"/>
                <w:b/>
                <w:szCs w:val="24"/>
              </w:rPr>
            </w:pPr>
            <w:r w:rsidRPr="00651D12">
              <w:rPr>
                <w:rFonts w:cs="Arial"/>
                <w:b/>
                <w:szCs w:val="24"/>
              </w:rPr>
              <w:t>Descripción</w:t>
            </w:r>
          </w:p>
        </w:tc>
      </w:tr>
      <w:tr w:rsidR="009556C4" w:rsidRPr="00651D12" w14:paraId="19A4A52C" w14:textId="77777777" w:rsidTr="00FA5435">
        <w:trPr>
          <w:trHeight w:val="708"/>
        </w:trPr>
        <w:tc>
          <w:tcPr>
            <w:tcW w:w="2203" w:type="dxa"/>
            <w:vAlign w:val="center"/>
          </w:tcPr>
          <w:p w14:paraId="1708EEE0" w14:textId="4FE84D95" w:rsidR="009556C4" w:rsidRPr="00651D12" w:rsidRDefault="009556C4" w:rsidP="009E098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651D12">
              <w:rPr>
                <w:rFonts w:ascii="Century Gothic" w:hAnsi="Century Gothic" w:cs="Times New Roman"/>
                <w:sz w:val="20"/>
                <w:szCs w:val="20"/>
              </w:rPr>
              <w:t xml:space="preserve">Subgerente </w:t>
            </w:r>
            <w:proofErr w:type="gramStart"/>
            <w:r w:rsidRPr="00651D12">
              <w:rPr>
                <w:rFonts w:ascii="Century Gothic" w:hAnsi="Century Gothic" w:cs="Times New Roman"/>
                <w:sz w:val="20"/>
                <w:szCs w:val="20"/>
              </w:rPr>
              <w:t xml:space="preserve">Activos </w:t>
            </w:r>
            <w:r w:rsidR="00796FA9">
              <w:rPr>
                <w:rFonts w:ascii="Century Gothic" w:hAnsi="Century Gothic" w:cs="Times New Roman"/>
                <w:sz w:val="20"/>
                <w:szCs w:val="20"/>
              </w:rPr>
              <w:t xml:space="preserve"> Comerciales</w:t>
            </w:r>
            <w:proofErr w:type="gramEnd"/>
          </w:p>
        </w:tc>
        <w:tc>
          <w:tcPr>
            <w:tcW w:w="7117" w:type="dxa"/>
            <w:vAlign w:val="center"/>
          </w:tcPr>
          <w:p w14:paraId="4CC0C078" w14:textId="7C574034" w:rsidR="009556C4" w:rsidRPr="00651D12" w:rsidRDefault="009556C4" w:rsidP="009556C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651D12">
              <w:rPr>
                <w:rFonts w:ascii="Century Gothic" w:hAnsi="Century Gothic" w:cs="Times New Roman"/>
                <w:sz w:val="20"/>
                <w:szCs w:val="20"/>
              </w:rPr>
              <w:t xml:space="preserve">Velar por la correcta operación de este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instructivo</w:t>
            </w:r>
            <w:r w:rsidRPr="00651D12">
              <w:rPr>
                <w:rFonts w:ascii="Century Gothic" w:hAnsi="Century Gothic" w:cs="Times New Roman"/>
                <w:sz w:val="20"/>
                <w:szCs w:val="20"/>
              </w:rPr>
              <w:t>.</w:t>
            </w:r>
          </w:p>
        </w:tc>
      </w:tr>
      <w:tr w:rsidR="009556C4" w:rsidRPr="00651D12" w14:paraId="7E39A958" w14:textId="77777777" w:rsidTr="00FA5435">
        <w:trPr>
          <w:trHeight w:val="1086"/>
        </w:trPr>
        <w:tc>
          <w:tcPr>
            <w:tcW w:w="2203" w:type="dxa"/>
            <w:vAlign w:val="center"/>
          </w:tcPr>
          <w:p w14:paraId="743185EC" w14:textId="6C6B327F" w:rsidR="009556C4" w:rsidRPr="004451DC" w:rsidRDefault="00454A03" w:rsidP="00185DD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Ejecutivo</w:t>
            </w:r>
            <w:r w:rsidR="00185DD9">
              <w:rPr>
                <w:rFonts w:ascii="Century Gothic" w:hAnsi="Century Gothic" w:cs="Times New Roman"/>
                <w:sz w:val="20"/>
                <w:szCs w:val="20"/>
              </w:rPr>
              <w:t xml:space="preserve"> operaciones comerciales</w:t>
            </w:r>
            <w:r w:rsidR="00185DD9" w:rsidRPr="00651D12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17" w:type="dxa"/>
            <w:vAlign w:val="center"/>
          </w:tcPr>
          <w:p w14:paraId="18F4B111" w14:textId="6DE09D80" w:rsidR="009556C4" w:rsidRPr="00651D12" w:rsidRDefault="00185DD9" w:rsidP="00E400EF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Revisar información contractual y enviar </w:t>
            </w:r>
            <w:r w:rsidR="00E400EF">
              <w:rPr>
                <w:rFonts w:ascii="Century Gothic" w:hAnsi="Century Gothic" w:cs="Times New Roman"/>
                <w:sz w:val="20"/>
                <w:szCs w:val="20"/>
              </w:rPr>
              <w:t>solicitud</w:t>
            </w:r>
            <w:r w:rsidR="00B2033A">
              <w:rPr>
                <w:rFonts w:ascii="Century Gothic" w:hAnsi="Century Gothic" w:cs="Times New Roman"/>
                <w:sz w:val="20"/>
                <w:szCs w:val="20"/>
              </w:rPr>
              <w:t>es</w:t>
            </w:r>
            <w:r w:rsidR="00E400EF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B2033A">
              <w:rPr>
                <w:rFonts w:ascii="Century Gothic" w:hAnsi="Century Gothic" w:cs="Times New Roman"/>
                <w:sz w:val="20"/>
                <w:szCs w:val="20"/>
              </w:rPr>
              <w:t xml:space="preserve">y validaciones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al área operativa</w:t>
            </w:r>
            <w:r w:rsidR="00B47CDA">
              <w:rPr>
                <w:rFonts w:ascii="Century Gothic" w:hAnsi="Century Gothic" w:cs="Times New Roman"/>
                <w:sz w:val="20"/>
                <w:szCs w:val="20"/>
              </w:rPr>
              <w:t xml:space="preserve">. </w:t>
            </w:r>
            <w:r w:rsidR="00B12D73">
              <w:rPr>
                <w:rFonts w:ascii="Century Gothic" w:hAnsi="Century Gothic" w:cs="Times New Roman"/>
                <w:sz w:val="20"/>
                <w:szCs w:val="20"/>
              </w:rPr>
              <w:t>(</w:t>
            </w:r>
            <w:r w:rsidR="009D28F2">
              <w:rPr>
                <w:rFonts w:ascii="Century Gothic" w:hAnsi="Century Gothic" w:cs="Times New Roman"/>
                <w:sz w:val="20"/>
                <w:szCs w:val="20"/>
              </w:rPr>
              <w:t>Atención</w:t>
            </w:r>
            <w:r w:rsidR="00B12D73">
              <w:rPr>
                <w:rFonts w:ascii="Century Gothic" w:hAnsi="Century Gothic" w:cs="Times New Roman"/>
                <w:sz w:val="20"/>
                <w:szCs w:val="20"/>
              </w:rPr>
              <w:t xml:space="preserve"> Clientes-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Post Venta)</w:t>
            </w:r>
          </w:p>
        </w:tc>
      </w:tr>
      <w:tr w:rsidR="009556C4" w:rsidRPr="00651D12" w14:paraId="3E2FF441" w14:textId="77777777" w:rsidTr="00FA5435">
        <w:trPr>
          <w:trHeight w:val="929"/>
        </w:trPr>
        <w:tc>
          <w:tcPr>
            <w:tcW w:w="2203" w:type="dxa"/>
            <w:vAlign w:val="center"/>
          </w:tcPr>
          <w:p w14:paraId="0522A2D0" w14:textId="652619CD" w:rsidR="009556C4" w:rsidRPr="00651D12" w:rsidRDefault="00B47CDA" w:rsidP="009E098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Analista Activos Comerciales</w:t>
            </w:r>
          </w:p>
        </w:tc>
        <w:tc>
          <w:tcPr>
            <w:tcW w:w="7117" w:type="dxa"/>
            <w:vAlign w:val="center"/>
          </w:tcPr>
          <w:p w14:paraId="74035064" w14:textId="0B45F47B" w:rsidR="009556C4" w:rsidRPr="00651D12" w:rsidRDefault="0094064D" w:rsidP="00B12D73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Control de </w:t>
            </w:r>
            <w:r w:rsidR="008105CF">
              <w:rPr>
                <w:rFonts w:ascii="Century Gothic" w:hAnsi="Century Gothic" w:cs="Times New Roman"/>
                <w:sz w:val="20"/>
                <w:szCs w:val="20"/>
              </w:rPr>
              <w:t>bienes y actualización de base de datos</w:t>
            </w:r>
          </w:p>
        </w:tc>
      </w:tr>
      <w:tr w:rsidR="00B47CDA" w:rsidRPr="00651D12" w14:paraId="28922D94" w14:textId="77777777" w:rsidTr="00FA5435">
        <w:trPr>
          <w:trHeight w:val="929"/>
        </w:trPr>
        <w:tc>
          <w:tcPr>
            <w:tcW w:w="2203" w:type="dxa"/>
            <w:vAlign w:val="center"/>
          </w:tcPr>
          <w:p w14:paraId="679CE42D" w14:textId="77777777" w:rsidR="00B47CDA" w:rsidRPr="00651D12" w:rsidRDefault="00B47CDA" w:rsidP="001D4D2A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Jefa</w:t>
            </w:r>
            <w:r w:rsidRPr="00651D12">
              <w:rPr>
                <w:rFonts w:ascii="Century Gothic" w:hAnsi="Century Gothic" w:cs="Times New Roman"/>
                <w:sz w:val="20"/>
                <w:szCs w:val="20"/>
              </w:rPr>
              <w:t xml:space="preserve"> Post Venta</w:t>
            </w:r>
          </w:p>
        </w:tc>
        <w:tc>
          <w:tcPr>
            <w:tcW w:w="7117" w:type="dxa"/>
            <w:vAlign w:val="center"/>
          </w:tcPr>
          <w:p w14:paraId="08EA88E3" w14:textId="77777777" w:rsidR="00B47CDA" w:rsidRPr="00651D12" w:rsidRDefault="00B47CDA" w:rsidP="001D4D2A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Responsable de la ejecución de despejes en tiempos y forma. </w:t>
            </w:r>
          </w:p>
        </w:tc>
      </w:tr>
    </w:tbl>
    <w:p w14:paraId="07B3ECCC" w14:textId="77777777" w:rsidR="009556C4" w:rsidRDefault="009556C4" w:rsidP="00D02E5A">
      <w:pPr>
        <w:spacing w:after="0"/>
        <w:rPr>
          <w:rFonts w:ascii="Century Gothic" w:hAnsi="Century Gothic" w:cs="Times New Roman"/>
          <w:lang w:val="es-MX"/>
        </w:rPr>
      </w:pPr>
    </w:p>
    <w:p w14:paraId="64B2F41E" w14:textId="77777777" w:rsidR="00723F8B" w:rsidRDefault="00723F8B" w:rsidP="00083985">
      <w:pPr>
        <w:spacing w:after="0"/>
        <w:jc w:val="both"/>
        <w:rPr>
          <w:rFonts w:ascii="Century Gothic" w:hAnsi="Century Gothic" w:cs="Times New Roman"/>
          <w:color w:val="FF0000"/>
          <w:lang w:val="es-MX"/>
        </w:rPr>
      </w:pPr>
    </w:p>
    <w:p w14:paraId="04BF37DE" w14:textId="77777777" w:rsidR="00723F8B" w:rsidRDefault="00723F8B" w:rsidP="00083985">
      <w:pPr>
        <w:spacing w:after="0"/>
        <w:jc w:val="both"/>
        <w:rPr>
          <w:rFonts w:ascii="Century Gothic" w:hAnsi="Century Gothic" w:cs="Times New Roman"/>
          <w:color w:val="FF0000"/>
          <w:lang w:val="es-MX"/>
        </w:rPr>
      </w:pPr>
    </w:p>
    <w:p w14:paraId="72EE9E3F" w14:textId="5B46880F" w:rsidR="00796FA9" w:rsidRDefault="00915D1F" w:rsidP="00083985">
      <w:pPr>
        <w:spacing w:after="0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lastRenderedPageBreak/>
        <w:t>Para llevar a cabo las labores de despeje de unidades informadas como vacantes, se deberá cumplir con:</w:t>
      </w:r>
    </w:p>
    <w:p w14:paraId="1DE80C9F" w14:textId="55C376D0" w:rsidR="00C7574B" w:rsidRDefault="00C7574B" w:rsidP="00083985">
      <w:pPr>
        <w:spacing w:after="0"/>
        <w:jc w:val="both"/>
        <w:rPr>
          <w:rFonts w:ascii="Century Gothic" w:hAnsi="Century Gothic" w:cs="Times New Roman"/>
          <w:lang w:val="es-MX"/>
        </w:rPr>
      </w:pPr>
    </w:p>
    <w:p w14:paraId="3994DF6A" w14:textId="1E1AEC0A" w:rsidR="00C7574B" w:rsidRDefault="00C7574B" w:rsidP="00083985">
      <w:pPr>
        <w:spacing w:after="0"/>
        <w:jc w:val="both"/>
      </w:pPr>
      <w:r w:rsidRPr="00454A03">
        <w:rPr>
          <w:rFonts w:ascii="Century Gothic" w:hAnsi="Century Gothic" w:cs="Times New Roman"/>
          <w:lang w:val="es-MX"/>
        </w:rPr>
        <w:t xml:space="preserve">1.- El solicitante deberá obtener el </w:t>
      </w:r>
      <w:proofErr w:type="spellStart"/>
      <w:r w:rsidRPr="00454A03">
        <w:rPr>
          <w:rFonts w:ascii="Century Gothic" w:hAnsi="Century Gothic" w:cs="Times New Roman"/>
          <w:lang w:val="es-MX"/>
        </w:rPr>
        <w:t>V°B°</w:t>
      </w:r>
      <w:proofErr w:type="spellEnd"/>
      <w:r w:rsidRPr="00454A03">
        <w:rPr>
          <w:rFonts w:ascii="Century Gothic" w:hAnsi="Century Gothic" w:cs="Times New Roman"/>
          <w:lang w:val="es-MX"/>
        </w:rPr>
        <w:t xml:space="preserve"> por parte del subgerente o gerente de Rentas, indicando las unidades a liberar con copia a</w:t>
      </w:r>
      <w:r w:rsidR="00454A03">
        <w:rPr>
          <w:rFonts w:ascii="Century Gothic" w:hAnsi="Century Gothic" w:cs="Times New Roman"/>
          <w:lang w:val="es-MX"/>
        </w:rPr>
        <w:t xml:space="preserve">l correo </w:t>
      </w:r>
      <w:hyperlink r:id="rId11" w:history="1">
        <w:r w:rsidRPr="00454A03">
          <w:rPr>
            <w:rStyle w:val="Hipervnculo"/>
            <w:rFonts w:ascii="Century Gothic" w:hAnsi="Century Gothic" w:cs="Times New Roman"/>
            <w:lang w:val="es-MX"/>
          </w:rPr>
          <w:t>atencionclientes@rentasfg.com</w:t>
        </w:r>
      </w:hyperlink>
      <w:r w:rsidR="00ED35BF">
        <w:rPr>
          <w:rFonts w:ascii="Century Gothic" w:hAnsi="Century Gothic" w:cs="Times New Roman"/>
          <w:lang w:val="es-MX"/>
        </w:rPr>
        <w:t xml:space="preserve"> </w:t>
      </w:r>
      <w:r w:rsidR="00FA5435">
        <w:rPr>
          <w:rFonts w:ascii="Century Gothic" w:hAnsi="Century Gothic" w:cs="Times New Roman"/>
          <w:lang w:val="es-MX"/>
        </w:rPr>
        <w:t>agregando</w:t>
      </w:r>
      <w:r w:rsidR="00ED35BF">
        <w:rPr>
          <w:rFonts w:ascii="Century Gothic" w:hAnsi="Century Gothic" w:cs="Times New Roman"/>
          <w:lang w:val="es-MX"/>
        </w:rPr>
        <w:t xml:space="preserve"> la siguiente información</w:t>
      </w:r>
      <w:r w:rsidR="0020730C">
        <w:rPr>
          <w:rFonts w:ascii="Century Gothic" w:hAnsi="Century Gothic" w:cs="Times New Roman"/>
          <w:lang w:val="es-MX"/>
        </w:rPr>
        <w:t xml:space="preserve"> </w:t>
      </w:r>
      <w:r w:rsidR="00FA5435">
        <w:rPr>
          <w:rFonts w:ascii="Century Gothic" w:hAnsi="Century Gothic" w:cs="Times New Roman"/>
          <w:lang w:val="es-MX"/>
        </w:rPr>
        <w:t xml:space="preserve">la que también debe ser </w:t>
      </w:r>
      <w:r w:rsidR="0020730C">
        <w:rPr>
          <w:rFonts w:ascii="Century Gothic" w:hAnsi="Century Gothic" w:cs="Times New Roman"/>
          <w:lang w:val="es-MX"/>
        </w:rPr>
        <w:t xml:space="preserve">alojada en </w:t>
      </w:r>
      <w:r w:rsidR="00F11A4C">
        <w:rPr>
          <w:rFonts w:ascii="Century Gothic" w:hAnsi="Century Gothic" w:cs="Times New Roman"/>
          <w:lang w:val="es-MX"/>
        </w:rPr>
        <w:t xml:space="preserve">carpeta </w:t>
      </w:r>
      <w:r w:rsidR="00FA5435">
        <w:rPr>
          <w:rFonts w:ascii="Century Gothic" w:hAnsi="Century Gothic" w:cs="Times New Roman"/>
          <w:lang w:val="es-MX"/>
        </w:rPr>
        <w:t>“</w:t>
      </w:r>
      <w:r w:rsidR="00F11A4C">
        <w:rPr>
          <w:rFonts w:ascii="Century Gothic" w:hAnsi="Century Gothic" w:cs="Times New Roman"/>
          <w:lang w:val="es-MX"/>
        </w:rPr>
        <w:t>Entregas Bodegas</w:t>
      </w:r>
      <w:r w:rsidR="00FA5435">
        <w:rPr>
          <w:rFonts w:ascii="Century Gothic" w:hAnsi="Century Gothic" w:cs="Times New Roman"/>
          <w:lang w:val="es-MX"/>
        </w:rPr>
        <w:t>”</w:t>
      </w:r>
      <w:r w:rsidR="00F11A4C">
        <w:rPr>
          <w:rFonts w:ascii="Century Gothic" w:hAnsi="Century Gothic" w:cs="Times New Roman"/>
          <w:lang w:val="es-MX"/>
        </w:rPr>
        <w:t xml:space="preserve"> ubicada en la siguiente </w:t>
      </w:r>
      <w:r w:rsidR="0020730C">
        <w:rPr>
          <w:rFonts w:ascii="Century Gothic" w:hAnsi="Century Gothic" w:cs="Times New Roman"/>
          <w:lang w:val="es-MX"/>
        </w:rPr>
        <w:t>ruta</w:t>
      </w:r>
      <w:r w:rsidR="00ED35BF">
        <w:rPr>
          <w:rFonts w:ascii="Century Gothic" w:hAnsi="Century Gothic" w:cs="Times New Roman"/>
          <w:lang w:val="es-MX"/>
        </w:rPr>
        <w:t>:</w:t>
      </w:r>
      <w:r w:rsidR="00EF4B81">
        <w:rPr>
          <w:rFonts w:ascii="Century Gothic" w:hAnsi="Century Gothic" w:cs="Times New Roman"/>
          <w:lang w:val="es-MX"/>
        </w:rPr>
        <w:t xml:space="preserve"> </w:t>
      </w:r>
      <w:hyperlink r:id="rId12" w:history="1">
        <w:proofErr w:type="spellStart"/>
        <w:r w:rsidR="00EF4B81">
          <w:rPr>
            <w:rStyle w:val="Hipervnculo"/>
          </w:rPr>
          <w:t>A_Equipo</w:t>
        </w:r>
        <w:proofErr w:type="spellEnd"/>
        <w:r w:rsidR="00EF4B81">
          <w:rPr>
            <w:rStyle w:val="Hipervnculo"/>
          </w:rPr>
          <w:t xml:space="preserve"> Post Venta Rentas FG - OneDrive (sharepoint.com)</w:t>
        </w:r>
      </w:hyperlink>
    </w:p>
    <w:p w14:paraId="3B9460CA" w14:textId="43BBC22F" w:rsidR="00EF4B81" w:rsidRDefault="008102BF" w:rsidP="00083985">
      <w:pPr>
        <w:spacing w:after="0"/>
        <w:jc w:val="both"/>
        <w:rPr>
          <w:rFonts w:ascii="Century Gothic" w:hAnsi="Century Gothic" w:cs="Times New Roman"/>
          <w:lang w:val="es-MX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5C19202" wp14:editId="1979997A">
            <wp:simplePos x="0" y="0"/>
            <wp:positionH relativeFrom="column">
              <wp:posOffset>81280</wp:posOffset>
            </wp:positionH>
            <wp:positionV relativeFrom="paragraph">
              <wp:posOffset>245110</wp:posOffset>
            </wp:positionV>
            <wp:extent cx="5415280" cy="1629410"/>
            <wp:effectExtent l="0" t="0" r="0" b="8890"/>
            <wp:wrapThrough wrapText="bothSides">
              <wp:wrapPolygon edited="0">
                <wp:start x="0" y="0"/>
                <wp:lineTo x="0" y="21465"/>
                <wp:lineTo x="21504" y="21465"/>
                <wp:lineTo x="21504" y="0"/>
                <wp:lineTo x="0" y="0"/>
              </wp:wrapPolygon>
            </wp:wrapThrough>
            <wp:docPr id="1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Tabla, Excel&#10;&#10;Descripción generada automáticament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" t="25347" r="42341" b="44735"/>
                    <a:stretch/>
                  </pic:blipFill>
                  <pic:spPr bwMode="auto">
                    <a:xfrm>
                      <a:off x="0" y="0"/>
                      <a:ext cx="5415280" cy="162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8E465" w14:textId="77777777" w:rsidR="008C336F" w:rsidRDefault="008C336F" w:rsidP="00083985">
      <w:pPr>
        <w:spacing w:after="0"/>
        <w:jc w:val="both"/>
        <w:rPr>
          <w:rFonts w:ascii="Century Gothic" w:hAnsi="Century Gothic" w:cs="Times New Roman"/>
          <w:lang w:val="es-MX"/>
        </w:rPr>
      </w:pPr>
    </w:p>
    <w:p w14:paraId="62BED332" w14:textId="77777777" w:rsidR="00ED35BF" w:rsidRPr="004107FB" w:rsidRDefault="00ED35BF" w:rsidP="00083985">
      <w:pPr>
        <w:spacing w:after="0"/>
        <w:ind w:firstLine="708"/>
        <w:jc w:val="both"/>
        <w:rPr>
          <w:rFonts w:ascii="Century Gothic" w:hAnsi="Century Gothic" w:cs="Times New Roman"/>
          <w:lang w:val="es-MX"/>
        </w:rPr>
      </w:pPr>
      <w:r w:rsidRPr="004107FB">
        <w:rPr>
          <w:rFonts w:ascii="Century Gothic" w:hAnsi="Century Gothic" w:cs="Times New Roman"/>
          <w:lang w:val="es-MX"/>
        </w:rPr>
        <w:t>-Datos Solicitante</w:t>
      </w:r>
    </w:p>
    <w:p w14:paraId="4DB91448" w14:textId="77777777" w:rsidR="00ED35BF" w:rsidRDefault="00ED35BF" w:rsidP="00083985">
      <w:pPr>
        <w:spacing w:after="0"/>
        <w:ind w:firstLine="708"/>
        <w:jc w:val="both"/>
        <w:rPr>
          <w:rFonts w:ascii="Century Gothic" w:hAnsi="Century Gothic" w:cs="Times New Roman"/>
          <w:lang w:val="es-MX"/>
        </w:rPr>
      </w:pPr>
      <w:r w:rsidRPr="004107FB">
        <w:rPr>
          <w:rFonts w:ascii="Century Gothic" w:hAnsi="Century Gothic" w:cs="Times New Roman"/>
          <w:lang w:val="es-MX"/>
        </w:rPr>
        <w:t>-Identificación de unidades</w:t>
      </w:r>
    </w:p>
    <w:p w14:paraId="504BF64E" w14:textId="77777777" w:rsidR="00ED35BF" w:rsidRPr="004107FB" w:rsidRDefault="00ED35BF" w:rsidP="00083985">
      <w:pPr>
        <w:spacing w:after="0"/>
        <w:ind w:firstLine="708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-Dirección</w:t>
      </w:r>
    </w:p>
    <w:p w14:paraId="0D34FA9C" w14:textId="77777777" w:rsidR="00ED35BF" w:rsidRPr="004107FB" w:rsidRDefault="00ED35BF" w:rsidP="00083985">
      <w:pPr>
        <w:spacing w:after="0"/>
        <w:ind w:firstLine="708"/>
        <w:jc w:val="both"/>
        <w:rPr>
          <w:rFonts w:ascii="Century Gothic" w:hAnsi="Century Gothic" w:cs="Times New Roman"/>
          <w:lang w:val="es-MX"/>
        </w:rPr>
      </w:pPr>
      <w:r w:rsidRPr="004107FB">
        <w:rPr>
          <w:rFonts w:ascii="Century Gothic" w:hAnsi="Century Gothic" w:cs="Times New Roman"/>
          <w:lang w:val="es-MX"/>
        </w:rPr>
        <w:t>-Empresa dueña del bien</w:t>
      </w:r>
    </w:p>
    <w:p w14:paraId="447EF835" w14:textId="77777777" w:rsidR="00ED35BF" w:rsidRDefault="00ED35BF" w:rsidP="00083985">
      <w:pPr>
        <w:spacing w:after="0"/>
        <w:ind w:firstLine="708"/>
        <w:jc w:val="both"/>
        <w:rPr>
          <w:rFonts w:ascii="Century Gothic" w:hAnsi="Century Gothic" w:cs="Times New Roman"/>
          <w:lang w:val="es-MX"/>
        </w:rPr>
      </w:pPr>
      <w:r w:rsidRPr="004107FB">
        <w:rPr>
          <w:rFonts w:ascii="Century Gothic" w:hAnsi="Century Gothic" w:cs="Times New Roman"/>
          <w:lang w:val="es-MX"/>
        </w:rPr>
        <w:t>-Información contractual (fecha inicio y término)</w:t>
      </w:r>
    </w:p>
    <w:p w14:paraId="5604D24F" w14:textId="77777777" w:rsidR="00ED35BF" w:rsidRPr="004107FB" w:rsidRDefault="00ED35BF" w:rsidP="00083985">
      <w:pPr>
        <w:spacing w:after="0"/>
        <w:ind w:firstLine="708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-Responsable de VB</w:t>
      </w:r>
    </w:p>
    <w:p w14:paraId="1204FE5D" w14:textId="77777777" w:rsidR="00ED35BF" w:rsidRPr="004107FB" w:rsidRDefault="00ED35BF" w:rsidP="00083985">
      <w:pPr>
        <w:spacing w:after="0"/>
        <w:ind w:firstLine="708"/>
        <w:jc w:val="both"/>
        <w:rPr>
          <w:rFonts w:ascii="Century Gothic" w:hAnsi="Century Gothic" w:cs="Times New Roman"/>
          <w:lang w:val="es-MX"/>
        </w:rPr>
      </w:pPr>
      <w:r w:rsidRPr="004107FB">
        <w:rPr>
          <w:rFonts w:ascii="Century Gothic" w:hAnsi="Century Gothic" w:cs="Times New Roman"/>
          <w:lang w:val="es-MX"/>
        </w:rPr>
        <w:t>-Fecha de verificación de la informaci</w:t>
      </w:r>
      <w:r>
        <w:rPr>
          <w:rFonts w:ascii="Century Gothic" w:hAnsi="Century Gothic" w:cs="Times New Roman"/>
          <w:lang w:val="es-MX"/>
        </w:rPr>
        <w:t>ón</w:t>
      </w:r>
    </w:p>
    <w:p w14:paraId="13C57EAD" w14:textId="4926A17C" w:rsidR="00C7574B" w:rsidRPr="00454A03" w:rsidRDefault="00C7574B" w:rsidP="00083985">
      <w:pPr>
        <w:spacing w:after="0"/>
        <w:jc w:val="both"/>
        <w:rPr>
          <w:rFonts w:ascii="Century Gothic" w:hAnsi="Century Gothic" w:cs="Times New Roman"/>
          <w:lang w:val="es-MX"/>
        </w:rPr>
      </w:pPr>
    </w:p>
    <w:p w14:paraId="4AC6D84F" w14:textId="3412BE7F" w:rsidR="00C7574B" w:rsidRPr="00454A03" w:rsidRDefault="00ED35BF" w:rsidP="00083985">
      <w:pPr>
        <w:spacing w:after="0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2</w:t>
      </w:r>
      <w:r w:rsidR="00C7574B" w:rsidRPr="00454A03">
        <w:rPr>
          <w:rFonts w:ascii="Century Gothic" w:hAnsi="Century Gothic" w:cs="Times New Roman"/>
          <w:lang w:val="es-MX"/>
        </w:rPr>
        <w:t>.-</w:t>
      </w:r>
      <w:r w:rsidR="00454A03" w:rsidRPr="00454A03">
        <w:rPr>
          <w:rFonts w:ascii="Century Gothic" w:hAnsi="Century Gothic" w:cs="Times New Roman"/>
          <w:lang w:val="es-MX"/>
        </w:rPr>
        <w:t xml:space="preserve">Una vez validadas las </w:t>
      </w:r>
      <w:r w:rsidR="009D28F2" w:rsidRPr="00454A03">
        <w:rPr>
          <w:rFonts w:ascii="Century Gothic" w:hAnsi="Century Gothic" w:cs="Times New Roman"/>
          <w:lang w:val="es-MX"/>
        </w:rPr>
        <w:t>unidades</w:t>
      </w:r>
      <w:r w:rsidR="009D28F2">
        <w:rPr>
          <w:rFonts w:ascii="Century Gothic" w:hAnsi="Century Gothic" w:cs="Times New Roman"/>
          <w:lang w:val="es-MX"/>
        </w:rPr>
        <w:t xml:space="preserve"> vía</w:t>
      </w:r>
      <w:r w:rsidR="000076B6">
        <w:rPr>
          <w:rFonts w:ascii="Century Gothic" w:hAnsi="Century Gothic" w:cs="Times New Roman"/>
          <w:lang w:val="es-MX"/>
        </w:rPr>
        <w:t xml:space="preserve"> email</w:t>
      </w:r>
      <w:r w:rsidR="00454A03" w:rsidRPr="00454A03">
        <w:rPr>
          <w:rFonts w:ascii="Century Gothic" w:hAnsi="Century Gothic" w:cs="Times New Roman"/>
          <w:lang w:val="es-MX"/>
        </w:rPr>
        <w:t xml:space="preserve">, estas </w:t>
      </w:r>
      <w:r>
        <w:rPr>
          <w:rFonts w:ascii="Century Gothic" w:hAnsi="Century Gothic" w:cs="Times New Roman"/>
          <w:lang w:val="es-MX"/>
        </w:rPr>
        <w:t>serán</w:t>
      </w:r>
      <w:r w:rsidR="00454A03" w:rsidRPr="00454A03">
        <w:rPr>
          <w:rFonts w:ascii="Century Gothic" w:hAnsi="Century Gothic" w:cs="Times New Roman"/>
          <w:lang w:val="es-MX"/>
        </w:rPr>
        <w:t xml:space="preserve"> </w:t>
      </w:r>
      <w:r>
        <w:rPr>
          <w:rFonts w:ascii="Century Gothic" w:hAnsi="Century Gothic" w:cs="Times New Roman"/>
          <w:lang w:val="es-MX"/>
        </w:rPr>
        <w:t>deshabilitadas</w:t>
      </w:r>
      <w:r w:rsidR="00454A03" w:rsidRPr="00454A03">
        <w:rPr>
          <w:rFonts w:ascii="Century Gothic" w:hAnsi="Century Gothic" w:cs="Times New Roman"/>
          <w:lang w:val="es-MX"/>
        </w:rPr>
        <w:t xml:space="preserve"> en el sistema </w:t>
      </w:r>
      <w:r w:rsidR="00DD0C5B">
        <w:rPr>
          <w:rFonts w:ascii="Century Gothic" w:hAnsi="Century Gothic" w:cs="Times New Roman"/>
          <w:lang w:val="es-MX"/>
        </w:rPr>
        <w:t xml:space="preserve">(Dynamics) </w:t>
      </w:r>
      <w:r w:rsidR="00454A03" w:rsidRPr="00454A03">
        <w:rPr>
          <w:rFonts w:ascii="Century Gothic" w:hAnsi="Century Gothic" w:cs="Times New Roman"/>
          <w:lang w:val="es-MX"/>
        </w:rPr>
        <w:t xml:space="preserve">por parte del </w:t>
      </w:r>
      <w:r w:rsidR="00274030">
        <w:rPr>
          <w:rFonts w:ascii="Century Gothic" w:hAnsi="Century Gothic" w:cs="Times New Roman"/>
          <w:lang w:val="es-MX"/>
        </w:rPr>
        <w:t>analista</w:t>
      </w:r>
      <w:r w:rsidR="00454A03" w:rsidRPr="00454A03">
        <w:rPr>
          <w:rFonts w:ascii="Century Gothic" w:hAnsi="Century Gothic" w:cs="Times New Roman"/>
          <w:lang w:val="es-MX"/>
        </w:rPr>
        <w:t xml:space="preserve"> de </w:t>
      </w:r>
      <w:r w:rsidR="000076B6">
        <w:rPr>
          <w:rFonts w:ascii="Century Gothic" w:hAnsi="Century Gothic" w:cs="Times New Roman"/>
          <w:lang w:val="es-MX"/>
        </w:rPr>
        <w:t>activos</w:t>
      </w:r>
      <w:r w:rsidR="00454A03" w:rsidRPr="00454A03">
        <w:rPr>
          <w:rFonts w:ascii="Century Gothic" w:hAnsi="Century Gothic" w:cs="Times New Roman"/>
          <w:lang w:val="es-MX"/>
        </w:rPr>
        <w:t xml:space="preserve"> comerciales</w:t>
      </w:r>
      <w:r w:rsidR="00274030">
        <w:rPr>
          <w:rFonts w:ascii="Century Gothic" w:hAnsi="Century Gothic" w:cs="Times New Roman"/>
          <w:lang w:val="es-MX"/>
        </w:rPr>
        <w:t xml:space="preserve"> en un plazo de 5 días hábiles</w:t>
      </w:r>
      <w:r w:rsidR="00454A03" w:rsidRPr="00454A03">
        <w:rPr>
          <w:rFonts w:ascii="Century Gothic" w:hAnsi="Century Gothic" w:cs="Times New Roman"/>
          <w:lang w:val="es-MX"/>
        </w:rPr>
        <w:t>.</w:t>
      </w:r>
    </w:p>
    <w:p w14:paraId="250945C5" w14:textId="3FE37A5C" w:rsidR="00723F8B" w:rsidRPr="00454A03" w:rsidRDefault="00723F8B" w:rsidP="00083985">
      <w:pPr>
        <w:spacing w:after="0"/>
        <w:jc w:val="both"/>
        <w:rPr>
          <w:rFonts w:ascii="Century Gothic" w:hAnsi="Century Gothic" w:cs="Times New Roman"/>
          <w:lang w:val="es-MX"/>
        </w:rPr>
      </w:pPr>
    </w:p>
    <w:p w14:paraId="1E5E98DF" w14:textId="11ECA4DE" w:rsidR="007D50BB" w:rsidRPr="00454A03" w:rsidRDefault="00ED35BF" w:rsidP="00083985">
      <w:pPr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3</w:t>
      </w:r>
      <w:r w:rsidR="00723F8B" w:rsidRPr="00454A03">
        <w:rPr>
          <w:rFonts w:ascii="Century Gothic" w:hAnsi="Century Gothic" w:cs="Times New Roman"/>
          <w:lang w:val="es-MX"/>
        </w:rPr>
        <w:t xml:space="preserve">- </w:t>
      </w:r>
      <w:r>
        <w:rPr>
          <w:rFonts w:ascii="Century Gothic" w:hAnsi="Century Gothic" w:cs="Times New Roman"/>
          <w:lang w:val="es-MX"/>
        </w:rPr>
        <w:t>En cumplimiento de</w:t>
      </w:r>
      <w:r w:rsidR="00454A03">
        <w:rPr>
          <w:rFonts w:ascii="Century Gothic" w:hAnsi="Century Gothic" w:cs="Times New Roman"/>
          <w:lang w:val="es-MX"/>
        </w:rPr>
        <w:t xml:space="preserve"> paso</w:t>
      </w:r>
      <w:r>
        <w:rPr>
          <w:rFonts w:ascii="Century Gothic" w:hAnsi="Century Gothic" w:cs="Times New Roman"/>
          <w:lang w:val="es-MX"/>
        </w:rPr>
        <w:t>s</w:t>
      </w:r>
      <w:r w:rsidR="00454A03">
        <w:rPr>
          <w:rFonts w:ascii="Century Gothic" w:hAnsi="Century Gothic" w:cs="Times New Roman"/>
          <w:lang w:val="es-MX"/>
        </w:rPr>
        <w:t xml:space="preserve"> 1 y 2, se deberá g</w:t>
      </w:r>
      <w:r w:rsidR="00723F8B" w:rsidRPr="00454A03">
        <w:rPr>
          <w:rFonts w:ascii="Century Gothic" w:hAnsi="Century Gothic" w:cs="Times New Roman"/>
          <w:lang w:val="es-MX"/>
        </w:rPr>
        <w:t xml:space="preserve">enerar </w:t>
      </w:r>
      <w:r w:rsidR="00454A03">
        <w:rPr>
          <w:rFonts w:ascii="Century Gothic" w:hAnsi="Century Gothic" w:cs="Times New Roman"/>
          <w:lang w:val="es-MX"/>
        </w:rPr>
        <w:t>requerimiento y n</w:t>
      </w:r>
      <w:r w:rsidR="007523CD">
        <w:rPr>
          <w:rFonts w:ascii="Century Gothic" w:hAnsi="Century Gothic" w:cs="Times New Roman"/>
          <w:lang w:val="es-MX"/>
        </w:rPr>
        <w:t>ú</w:t>
      </w:r>
      <w:r w:rsidR="00454A03">
        <w:rPr>
          <w:rFonts w:ascii="Century Gothic" w:hAnsi="Century Gothic" w:cs="Times New Roman"/>
          <w:lang w:val="es-MX"/>
        </w:rPr>
        <w:t>mero de atención al área de postventa</w:t>
      </w:r>
      <w:r>
        <w:rPr>
          <w:rStyle w:val="Hipervnculo"/>
          <w:rFonts w:ascii="Century Gothic" w:hAnsi="Century Gothic" w:cs="Times New Roman"/>
          <w:color w:val="auto"/>
          <w:u w:val="none"/>
          <w:lang w:val="es-MX"/>
        </w:rPr>
        <w:t xml:space="preserve"> adjuntando los respaldos y </w:t>
      </w:r>
      <w:proofErr w:type="spellStart"/>
      <w:r>
        <w:rPr>
          <w:rStyle w:val="Hipervnculo"/>
          <w:rFonts w:ascii="Century Gothic" w:hAnsi="Century Gothic" w:cs="Times New Roman"/>
          <w:color w:val="auto"/>
          <w:u w:val="none"/>
          <w:lang w:val="es-MX"/>
        </w:rPr>
        <w:t>V°B°</w:t>
      </w:r>
      <w:proofErr w:type="spellEnd"/>
      <w:r>
        <w:rPr>
          <w:rStyle w:val="Hipervnculo"/>
          <w:rFonts w:ascii="Century Gothic" w:hAnsi="Century Gothic" w:cs="Times New Roman"/>
          <w:color w:val="auto"/>
          <w:u w:val="none"/>
          <w:lang w:val="es-MX"/>
        </w:rPr>
        <w:t xml:space="preserve"> con copia al correo </w:t>
      </w:r>
      <w:hyperlink r:id="rId14" w:history="1">
        <w:r w:rsidRPr="000708D5">
          <w:rPr>
            <w:rStyle w:val="Hipervnculo"/>
            <w:rFonts w:ascii="Century Gothic" w:hAnsi="Century Gothic" w:cs="Times New Roman"/>
            <w:lang w:val="es-MX"/>
          </w:rPr>
          <w:t>atencionclientes@renatsfg.com</w:t>
        </w:r>
      </w:hyperlink>
      <w:r>
        <w:rPr>
          <w:rStyle w:val="Hipervnculo"/>
          <w:rFonts w:ascii="Century Gothic" w:hAnsi="Century Gothic" w:cs="Times New Roman"/>
          <w:color w:val="auto"/>
          <w:u w:val="none"/>
          <w:lang w:val="es-MX"/>
        </w:rPr>
        <w:t xml:space="preserve"> </w:t>
      </w:r>
    </w:p>
    <w:p w14:paraId="00CA5B60" w14:textId="77777777" w:rsidR="00D02E5A" w:rsidRPr="004107FB" w:rsidRDefault="00D02E5A" w:rsidP="00083985">
      <w:pPr>
        <w:spacing w:after="0"/>
        <w:jc w:val="both"/>
        <w:rPr>
          <w:rFonts w:ascii="Century Gothic" w:hAnsi="Century Gothic" w:cs="Times New Roman"/>
          <w:lang w:val="es-MX"/>
        </w:rPr>
      </w:pPr>
    </w:p>
    <w:p w14:paraId="79CA7ACD" w14:textId="66B186E5" w:rsidR="002269C2" w:rsidRDefault="00ED35BF" w:rsidP="00083985">
      <w:pPr>
        <w:spacing w:after="0"/>
        <w:jc w:val="both"/>
        <w:rPr>
          <w:rStyle w:val="Hipervnculo"/>
          <w:rFonts w:ascii="Century Gothic" w:hAnsi="Century Gothic" w:cs="Times New Roman"/>
          <w:color w:val="auto"/>
          <w:u w:val="none"/>
          <w:lang w:val="es-MX"/>
        </w:rPr>
      </w:pPr>
      <w:r w:rsidRPr="00ED35BF">
        <w:rPr>
          <w:rFonts w:ascii="Century Gothic" w:hAnsi="Century Gothic" w:cs="Times New Roman"/>
          <w:lang w:val="es-MX"/>
        </w:rPr>
        <w:t>4</w:t>
      </w:r>
      <w:r w:rsidR="004451DC" w:rsidRPr="00ED35BF">
        <w:rPr>
          <w:rFonts w:ascii="Century Gothic" w:hAnsi="Century Gothic" w:cs="Times New Roman"/>
          <w:lang w:val="es-MX"/>
        </w:rPr>
        <w:t xml:space="preserve">.- </w:t>
      </w:r>
      <w:r w:rsidRPr="00ED35BF">
        <w:rPr>
          <w:rFonts w:ascii="Century Gothic" w:hAnsi="Century Gothic" w:cs="Times New Roman"/>
          <w:lang w:val="es-MX"/>
        </w:rPr>
        <w:t>Se coordinará v</w:t>
      </w:r>
      <w:r w:rsidR="00915D1F" w:rsidRPr="00ED35BF">
        <w:rPr>
          <w:rFonts w:ascii="Century Gothic" w:hAnsi="Century Gothic" w:cs="Times New Roman"/>
          <w:lang w:val="es-MX"/>
        </w:rPr>
        <w:t xml:space="preserve">isita de </w:t>
      </w:r>
      <w:r w:rsidR="00723F8B" w:rsidRPr="00ED35BF">
        <w:rPr>
          <w:rFonts w:ascii="Century Gothic" w:hAnsi="Century Gothic" w:cs="Times New Roman"/>
          <w:lang w:val="es-MX"/>
        </w:rPr>
        <w:t>inspección en terreno</w:t>
      </w:r>
      <w:r w:rsidR="004451DC" w:rsidRPr="00ED35BF">
        <w:rPr>
          <w:rFonts w:ascii="Century Gothic" w:hAnsi="Century Gothic" w:cs="Times New Roman"/>
          <w:lang w:val="es-MX"/>
        </w:rPr>
        <w:t>,</w:t>
      </w:r>
      <w:r w:rsidR="004451DC" w:rsidRPr="004107FB">
        <w:rPr>
          <w:rFonts w:ascii="Century Gothic" w:hAnsi="Century Gothic" w:cs="Times New Roman"/>
          <w:lang w:val="es-MX"/>
        </w:rPr>
        <w:t xml:space="preserve"> </w:t>
      </w:r>
      <w:r w:rsidR="00915D1F">
        <w:rPr>
          <w:rFonts w:ascii="Century Gothic" w:hAnsi="Century Gothic" w:cs="Times New Roman"/>
          <w:lang w:val="es-MX"/>
        </w:rPr>
        <w:t xml:space="preserve">que </w:t>
      </w:r>
      <w:r w:rsidR="00723F8B" w:rsidRPr="004107FB">
        <w:rPr>
          <w:rFonts w:ascii="Century Gothic" w:hAnsi="Century Gothic" w:cs="Times New Roman"/>
          <w:lang w:val="es-MX"/>
        </w:rPr>
        <w:t>deberá responder en los plazos otorgados se</w:t>
      </w:r>
      <w:r w:rsidR="00915D1F">
        <w:rPr>
          <w:rFonts w:ascii="Century Gothic" w:hAnsi="Century Gothic" w:cs="Times New Roman"/>
          <w:lang w:val="es-MX"/>
        </w:rPr>
        <w:t xml:space="preserve">gún procedimiento de postventa, </w:t>
      </w:r>
      <w:r w:rsidR="00723F8B" w:rsidRPr="004107FB">
        <w:rPr>
          <w:rFonts w:ascii="Century Gothic" w:hAnsi="Century Gothic" w:cs="Times New Roman"/>
          <w:lang w:val="es-MX"/>
        </w:rPr>
        <w:t xml:space="preserve">PR </w:t>
      </w:r>
      <w:r w:rsidR="00915D1F">
        <w:rPr>
          <w:rFonts w:ascii="Century Gothic" w:hAnsi="Century Gothic" w:cs="Times New Roman"/>
          <w:lang w:val="es-MX"/>
        </w:rPr>
        <w:t>006,</w:t>
      </w:r>
      <w:r w:rsidR="00723F8B" w:rsidRPr="004107FB">
        <w:rPr>
          <w:rFonts w:ascii="Century Gothic" w:hAnsi="Century Gothic" w:cs="Times New Roman"/>
          <w:lang w:val="es-MX"/>
        </w:rPr>
        <w:t xml:space="preserve"> enviando registro fotográfico al solicitante </w:t>
      </w:r>
      <w:r w:rsidR="005225B0">
        <w:rPr>
          <w:rFonts w:ascii="Century Gothic" w:hAnsi="Century Gothic" w:cs="Times New Roman"/>
          <w:lang w:val="es-MX"/>
        </w:rPr>
        <w:t>de las unidades</w:t>
      </w:r>
      <w:r w:rsidR="000F646D" w:rsidRPr="004107FB">
        <w:rPr>
          <w:rFonts w:ascii="Century Gothic" w:hAnsi="Century Gothic" w:cs="Times New Roman"/>
          <w:lang w:val="es-MX"/>
        </w:rPr>
        <w:t xml:space="preserve"> a despejar</w:t>
      </w:r>
      <w:r w:rsidR="005225B0">
        <w:rPr>
          <w:rFonts w:ascii="Century Gothic" w:hAnsi="Century Gothic" w:cs="Times New Roman"/>
          <w:lang w:val="es-MX"/>
        </w:rPr>
        <w:t>, con</w:t>
      </w:r>
      <w:r w:rsidR="000F646D" w:rsidRPr="004107FB">
        <w:rPr>
          <w:rFonts w:ascii="Century Gothic" w:hAnsi="Century Gothic" w:cs="Times New Roman"/>
          <w:lang w:val="es-MX"/>
        </w:rPr>
        <w:t xml:space="preserve"> copia al correo</w:t>
      </w:r>
      <w:r w:rsidR="002269C2">
        <w:rPr>
          <w:rFonts w:ascii="Century Gothic" w:hAnsi="Century Gothic" w:cs="Times New Roman"/>
          <w:lang w:val="es-MX"/>
        </w:rPr>
        <w:t xml:space="preserve"> </w:t>
      </w:r>
      <w:hyperlink r:id="rId15" w:history="1">
        <w:r w:rsidR="00FA5435" w:rsidRPr="000708D5">
          <w:rPr>
            <w:rStyle w:val="Hipervnculo"/>
            <w:rFonts w:ascii="Century Gothic" w:hAnsi="Century Gothic" w:cs="Times New Roman"/>
            <w:lang w:val="es-MX"/>
          </w:rPr>
          <w:t>atencionclientes@renatsfg.com</w:t>
        </w:r>
      </w:hyperlink>
      <w:r w:rsidR="00FA5435">
        <w:rPr>
          <w:rStyle w:val="Hipervnculo"/>
          <w:rFonts w:ascii="Century Gothic" w:hAnsi="Century Gothic" w:cs="Times New Roman"/>
          <w:color w:val="auto"/>
          <w:u w:val="none"/>
          <w:lang w:val="es-MX"/>
        </w:rPr>
        <w:t>.</w:t>
      </w:r>
    </w:p>
    <w:p w14:paraId="127DAE50" w14:textId="60E60A24" w:rsidR="005F08B0" w:rsidRDefault="005F08B0" w:rsidP="00D02E5A">
      <w:pPr>
        <w:spacing w:after="0"/>
        <w:rPr>
          <w:rStyle w:val="Hipervnculo"/>
          <w:rFonts w:ascii="Century Gothic" w:hAnsi="Century Gothic" w:cs="Times New Roman"/>
          <w:color w:val="auto"/>
          <w:u w:val="none"/>
          <w:lang w:val="es-MX"/>
        </w:rPr>
      </w:pPr>
    </w:p>
    <w:p w14:paraId="393C44AD" w14:textId="42D4CA3F" w:rsidR="00915D1F" w:rsidRDefault="00201610" w:rsidP="00D02E5A">
      <w:pPr>
        <w:spacing w:after="0"/>
        <w:rPr>
          <w:rFonts w:ascii="Century Gothic" w:hAnsi="Century Gothic" w:cs="Times New Roman"/>
          <w:lang w:val="es-MX"/>
        </w:rPr>
      </w:pPr>
      <w:r w:rsidRPr="00201610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1AB48DD" wp14:editId="2359D351">
            <wp:simplePos x="0" y="0"/>
            <wp:positionH relativeFrom="column">
              <wp:posOffset>520</wp:posOffset>
            </wp:positionH>
            <wp:positionV relativeFrom="paragraph">
              <wp:posOffset>-693</wp:posOffset>
            </wp:positionV>
            <wp:extent cx="5612130" cy="1110729"/>
            <wp:effectExtent l="0" t="0" r="7620" b="0"/>
            <wp:wrapThrough wrapText="bothSides">
              <wp:wrapPolygon edited="0">
                <wp:start x="0" y="0"/>
                <wp:lineTo x="0" y="21118"/>
                <wp:lineTo x="17450" y="21118"/>
                <wp:lineTo x="17450" y="17784"/>
                <wp:lineTo x="21556" y="15561"/>
                <wp:lineTo x="21556" y="11856"/>
                <wp:lineTo x="19943" y="11856"/>
                <wp:lineTo x="21556" y="9633"/>
                <wp:lineTo x="2155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1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75734" w14:textId="5DC135AE" w:rsidR="00915D1F" w:rsidRDefault="00915D1F" w:rsidP="00D02E5A">
      <w:pPr>
        <w:spacing w:after="0"/>
        <w:rPr>
          <w:rFonts w:ascii="Century Gothic" w:hAnsi="Century Gothic" w:cs="Times New Roman"/>
          <w:lang w:val="es-MX"/>
        </w:rPr>
      </w:pPr>
    </w:p>
    <w:p w14:paraId="5206A2E4" w14:textId="68641B01" w:rsidR="004107FB" w:rsidRDefault="004107FB" w:rsidP="001F1386">
      <w:pPr>
        <w:spacing w:after="0"/>
        <w:jc w:val="both"/>
        <w:rPr>
          <w:rFonts w:ascii="Century Gothic" w:hAnsi="Century Gothic" w:cs="Times New Roman"/>
          <w:lang w:val="es-MX"/>
        </w:rPr>
      </w:pPr>
      <w:r w:rsidRPr="004107FB">
        <w:rPr>
          <w:rFonts w:ascii="Century Gothic" w:hAnsi="Century Gothic" w:cs="Times New Roman"/>
          <w:lang w:val="es-MX"/>
        </w:rPr>
        <w:t xml:space="preserve">El </w:t>
      </w:r>
      <w:r w:rsidR="00915D1F">
        <w:rPr>
          <w:rFonts w:ascii="Century Gothic" w:hAnsi="Century Gothic" w:cs="Times New Roman"/>
          <w:lang w:val="es-MX"/>
        </w:rPr>
        <w:t xml:space="preserve">encargado de informar </w:t>
      </w:r>
      <w:r w:rsidR="005225B0">
        <w:rPr>
          <w:rFonts w:ascii="Century Gothic" w:hAnsi="Century Gothic" w:cs="Times New Roman"/>
          <w:lang w:val="es-MX"/>
        </w:rPr>
        <w:t>el estado de las bodegas</w:t>
      </w:r>
      <w:r w:rsidR="00915D1F">
        <w:rPr>
          <w:rFonts w:ascii="Century Gothic" w:hAnsi="Century Gothic" w:cs="Times New Roman"/>
          <w:lang w:val="es-MX"/>
        </w:rPr>
        <w:t xml:space="preserve"> es el supervisor en terreno y </w:t>
      </w:r>
      <w:r w:rsidRPr="004107FB">
        <w:rPr>
          <w:rFonts w:ascii="Century Gothic" w:hAnsi="Century Gothic" w:cs="Times New Roman"/>
          <w:lang w:val="es-MX"/>
        </w:rPr>
        <w:t xml:space="preserve">responsable de que se </w:t>
      </w:r>
      <w:r w:rsidR="005225B0">
        <w:rPr>
          <w:rFonts w:ascii="Century Gothic" w:hAnsi="Century Gothic" w:cs="Times New Roman"/>
          <w:lang w:val="es-MX"/>
        </w:rPr>
        <w:t xml:space="preserve">cumpla con </w:t>
      </w:r>
      <w:r>
        <w:rPr>
          <w:rFonts w:ascii="Century Gothic" w:hAnsi="Century Gothic" w:cs="Times New Roman"/>
          <w:lang w:val="es-MX"/>
        </w:rPr>
        <w:t>el</w:t>
      </w:r>
      <w:r w:rsidRPr="004107FB">
        <w:rPr>
          <w:rFonts w:ascii="Century Gothic" w:hAnsi="Century Gothic" w:cs="Times New Roman"/>
          <w:lang w:val="es-MX"/>
        </w:rPr>
        <w:t xml:space="preserve"> envío es </w:t>
      </w:r>
      <w:r w:rsidR="005225B0">
        <w:rPr>
          <w:rFonts w:ascii="Century Gothic" w:hAnsi="Century Gothic" w:cs="Times New Roman"/>
          <w:lang w:val="es-MX"/>
        </w:rPr>
        <w:t>el jefe</w:t>
      </w:r>
      <w:r w:rsidRPr="004107FB">
        <w:rPr>
          <w:rFonts w:ascii="Century Gothic" w:hAnsi="Century Gothic" w:cs="Times New Roman"/>
          <w:lang w:val="es-MX"/>
        </w:rPr>
        <w:t xml:space="preserve"> de postventa.</w:t>
      </w:r>
    </w:p>
    <w:p w14:paraId="636CF138" w14:textId="77777777" w:rsidR="00AA6DBE" w:rsidRDefault="00AA6DBE" w:rsidP="001F1386">
      <w:pPr>
        <w:spacing w:after="0"/>
        <w:jc w:val="both"/>
        <w:rPr>
          <w:rFonts w:ascii="Century Gothic" w:hAnsi="Century Gothic" w:cs="Times New Roman"/>
          <w:lang w:val="es-MX"/>
        </w:rPr>
      </w:pPr>
    </w:p>
    <w:p w14:paraId="067562D8" w14:textId="0EC68BE4" w:rsidR="00723F8B" w:rsidRDefault="00201610" w:rsidP="001F1386">
      <w:pPr>
        <w:spacing w:after="0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La información según visita de terreno</w:t>
      </w:r>
      <w:r w:rsidR="00723F8B" w:rsidRPr="004107FB">
        <w:rPr>
          <w:rFonts w:ascii="Century Gothic" w:hAnsi="Century Gothic" w:cs="Times New Roman"/>
          <w:lang w:val="es-MX"/>
        </w:rPr>
        <w:t xml:space="preserve"> debe</w:t>
      </w:r>
      <w:r w:rsidR="00915D1F">
        <w:rPr>
          <w:rFonts w:ascii="Century Gothic" w:hAnsi="Century Gothic" w:cs="Times New Roman"/>
          <w:lang w:val="es-MX"/>
        </w:rPr>
        <w:t>rá</w:t>
      </w:r>
      <w:r w:rsidR="00723F8B" w:rsidRPr="004107FB">
        <w:rPr>
          <w:rFonts w:ascii="Century Gothic" w:hAnsi="Century Gothic" w:cs="Times New Roman"/>
          <w:lang w:val="es-MX"/>
        </w:rPr>
        <w:t xml:space="preserve"> ser </w:t>
      </w:r>
      <w:r>
        <w:rPr>
          <w:rFonts w:ascii="Century Gothic" w:hAnsi="Century Gothic" w:cs="Times New Roman"/>
          <w:lang w:val="es-MX"/>
        </w:rPr>
        <w:t>confirmada</w:t>
      </w:r>
      <w:r w:rsidR="00723F8B" w:rsidRPr="004107FB">
        <w:rPr>
          <w:rFonts w:ascii="Century Gothic" w:hAnsi="Century Gothic" w:cs="Times New Roman"/>
          <w:lang w:val="es-MX"/>
        </w:rPr>
        <w:t xml:space="preserve"> por el </w:t>
      </w:r>
      <w:r w:rsidR="004107FB" w:rsidRPr="004107FB">
        <w:rPr>
          <w:rFonts w:ascii="Century Gothic" w:hAnsi="Century Gothic" w:cs="Times New Roman"/>
          <w:lang w:val="es-MX"/>
        </w:rPr>
        <w:t>solicitante</w:t>
      </w:r>
      <w:r w:rsidR="000F646D" w:rsidRPr="004107FB">
        <w:rPr>
          <w:rFonts w:ascii="Century Gothic" w:hAnsi="Century Gothic" w:cs="Times New Roman"/>
          <w:lang w:val="es-MX"/>
        </w:rPr>
        <w:t xml:space="preserve"> para dar curso o rectificar información para proceder con el desalojo o despeje de la unidad</w:t>
      </w:r>
      <w:r w:rsidR="00915D1F">
        <w:rPr>
          <w:rFonts w:ascii="Century Gothic" w:hAnsi="Century Gothic" w:cs="Times New Roman"/>
          <w:lang w:val="es-MX"/>
        </w:rPr>
        <w:t>.</w:t>
      </w:r>
    </w:p>
    <w:p w14:paraId="71F15F2D" w14:textId="77777777" w:rsidR="00672993" w:rsidRDefault="00672993" w:rsidP="00D02E5A">
      <w:pPr>
        <w:spacing w:after="0"/>
        <w:rPr>
          <w:rFonts w:ascii="Century Gothic" w:hAnsi="Century Gothic" w:cs="Times New Roman"/>
          <w:lang w:val="es-MX"/>
        </w:rPr>
      </w:pPr>
    </w:p>
    <w:p w14:paraId="6423FF84" w14:textId="168BF41E" w:rsidR="005F21DC" w:rsidRDefault="004E69FB" w:rsidP="001F1386">
      <w:pPr>
        <w:spacing w:after="0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 xml:space="preserve">La división Rentas FG siempre actuará en conformidad y apego irrestricto a lo señalado en el código de ética y la Ley 20.393 (Prevención del </w:t>
      </w:r>
      <w:r w:rsidR="00672993">
        <w:rPr>
          <w:rFonts w:ascii="Century Gothic" w:hAnsi="Century Gothic" w:cs="Times New Roman"/>
          <w:lang w:val="es-MX"/>
        </w:rPr>
        <w:t>D</w:t>
      </w:r>
      <w:r>
        <w:rPr>
          <w:rFonts w:ascii="Century Gothic" w:hAnsi="Century Gothic" w:cs="Times New Roman"/>
          <w:lang w:val="es-MX"/>
        </w:rPr>
        <w:t>elito)</w:t>
      </w:r>
      <w:r w:rsidR="00672993">
        <w:rPr>
          <w:rFonts w:ascii="Century Gothic" w:hAnsi="Century Gothic" w:cs="Times New Roman"/>
          <w:lang w:val="es-MX"/>
        </w:rPr>
        <w:t xml:space="preserve"> en cuanto a lo que se refiere a la administración y custodia de activos de terceros.</w:t>
      </w:r>
    </w:p>
    <w:p w14:paraId="1220E55D" w14:textId="77777777" w:rsidR="001A2578" w:rsidRDefault="001A2578" w:rsidP="00D02E5A">
      <w:pPr>
        <w:spacing w:after="0"/>
        <w:rPr>
          <w:rFonts w:ascii="Century Gothic" w:hAnsi="Century Gothic" w:cs="Times New Roman"/>
          <w:lang w:val="es-MX"/>
        </w:rPr>
      </w:pPr>
    </w:p>
    <w:p w14:paraId="19E78AD5" w14:textId="77777777" w:rsidR="00672993" w:rsidRPr="004107FB" w:rsidRDefault="00672993" w:rsidP="00D02E5A">
      <w:pPr>
        <w:spacing w:after="0"/>
        <w:rPr>
          <w:rFonts w:ascii="Century Gothic" w:hAnsi="Century Gothic" w:cs="Times New Roman"/>
          <w:lang w:val="es-MX"/>
        </w:rPr>
      </w:pPr>
    </w:p>
    <w:p w14:paraId="0453DB4D" w14:textId="1B5EE5D8" w:rsidR="00A370EF" w:rsidRDefault="00A370EF" w:rsidP="00D02E5A">
      <w:pPr>
        <w:spacing w:after="0"/>
        <w:rPr>
          <w:rFonts w:ascii="Century Gothic" w:hAnsi="Century Gothic" w:cs="Times New Roman"/>
          <w:color w:val="FF0000"/>
          <w:lang w:val="es-MX"/>
        </w:rPr>
      </w:pPr>
    </w:p>
    <w:p w14:paraId="22A455C1" w14:textId="7BAC52CA" w:rsidR="005F21DC" w:rsidRDefault="005F21DC" w:rsidP="00D02E5A">
      <w:pPr>
        <w:spacing w:after="0"/>
        <w:rPr>
          <w:rFonts w:ascii="Century Gothic" w:hAnsi="Century Gothic" w:cs="Times New Roman"/>
          <w:color w:val="FF0000"/>
          <w:lang w:val="es-MX"/>
        </w:rPr>
      </w:pPr>
    </w:p>
    <w:sectPr w:rsidR="005F21DC" w:rsidSect="00BE040B">
      <w:headerReference w:type="default" r:id="rId17"/>
      <w:footerReference w:type="default" r:id="rId18"/>
      <w:pgSz w:w="12240" w:h="15840"/>
      <w:pgMar w:top="1417" w:right="1701" w:bottom="1417" w:left="1701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E393" w14:textId="77777777" w:rsidR="00686E15" w:rsidRDefault="00686E15" w:rsidP="00BE040B">
      <w:pPr>
        <w:spacing w:after="0" w:line="240" w:lineRule="auto"/>
      </w:pPr>
      <w:r>
        <w:separator/>
      </w:r>
    </w:p>
  </w:endnote>
  <w:endnote w:type="continuationSeparator" w:id="0">
    <w:p w14:paraId="354C78B9" w14:textId="77777777" w:rsidR="00686E15" w:rsidRDefault="00686E15" w:rsidP="00B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002060"/>
        <w:sz w:val="18"/>
        <w:szCs w:val="18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id w:val="232583126"/>
      <w:docPartObj>
        <w:docPartGallery w:val="Page Numbers (Bottom of Page)"/>
        <w:docPartUnique/>
      </w:docPartObj>
    </w:sdtPr>
    <w:sdtEndPr/>
    <w:sdtContent>
      <w:p w14:paraId="7587B206" w14:textId="77777777" w:rsidR="00771247" w:rsidRDefault="00771247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</w:p>
      <w:p w14:paraId="71C58404" w14:textId="6CBB2723" w:rsidR="00771247" w:rsidRPr="00006CEA" w:rsidRDefault="00771247">
        <w:pPr>
          <w:pStyle w:val="Piedepgina"/>
          <w:rPr>
            <w:rFonts w:ascii="Century Gothic" w:hAnsi="Century Gothic"/>
            <w:color w:val="002060"/>
            <w:sz w:val="16"/>
            <w:szCs w:val="16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 w:rsidRPr="00006CEA">
          <w:rPr>
            <w:rFonts w:ascii="Century Gothic" w:hAnsi="Century Gothic"/>
            <w:color w:val="002060"/>
            <w:sz w:val="16"/>
            <w:szCs w:val="16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 w:rsidRPr="00006CEA">
          <w:rPr>
            <w:rFonts w:ascii="Century Gothic" w:hAnsi="Century Gothic"/>
            <w:noProof/>
            <w:color w:val="002060"/>
            <w:sz w:val="16"/>
            <w:szCs w:val="16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B654584" wp14:editId="6728925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Corchet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E4A9C4" w14:textId="65632EA4" w:rsidR="00771247" w:rsidRDefault="0077124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01610" w:rsidRPr="00201610">
                                <w:rPr>
                                  <w:noProof/>
                                  <w:lang w:val="es-ES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B65458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4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2E4A9C4" w14:textId="65632EA4" w:rsidR="00771247" w:rsidRDefault="0077124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01610" w:rsidRPr="00201610">
                          <w:rPr>
                            <w:noProof/>
                            <w:lang w:val="es-ES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006CEA">
          <w:rPr>
            <w:rFonts w:ascii="Century Gothic" w:hAnsi="Century Gothic"/>
            <w:noProof/>
            <w:color w:val="002060"/>
            <w:sz w:val="16"/>
            <w:szCs w:val="16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833F6B" wp14:editId="3824B29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Conector recto de flech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>
              <w:pict w14:anchorId="0DE7A877">
                <v:shapetype id="_x0000_t32" coordsize="21600,21600" o:oned="t" filled="f" o:spt="32" path="m,l21600,21600e" w14:anchorId="02325EB6">
                  <v:path fillok="f" arrowok="t" o:connecttype="none"/>
                  <o:lock v:ext="edit" shapetype="t"/>
                </v:shapetype>
                <v:shape id="Conector recto de flecha 3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spid="_x0000_s1026" strokecolor="gray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ZSKQIAAEsEAAAOAAAAZHJzL2Uyb0RvYy54bWysVMGOmzAQvVfqP1jcEyAh2SwKWVWQ9LLt&#10;RtrtBzi2AavGtmwnJKr67x2bEGXbS1VVSGbMeN68mXlm/XTuBDoxY7mSRZROkwgxSRTlsimib2+7&#10;ySpC1mFJsVCSFdGF2ehp8/HDutc5m6lWCcoMAhBp814XUeuczuPYkpZ12E6VZhKctTIddrA1TUwN&#10;7gG9E/EsSZZxrwzVRhFmLXytBme0Cfh1zYh7qWvLHBJFBNxcWE1YD36NN2ucNwbrlpMrDfwPLDrM&#10;JSS9QVXYYXQ0/A+ojhOjrKrdlKguVnXNCQs1QDVp8ls1ry3WLNQCzbH61ib7/2DJ19PeIE6LaB4h&#10;iTsYUQmDIk4ZZPwLUYZqwUiL0dx3q9c2h6BS7o2vl5zlq35W5LtFUpUtlg0LrN8uGqBSHxG/C/Eb&#10;qyHnof+iKJzBR6dC68616TwkNAWdw4Qutwmxs0MEPi4W6SpdwCDJ6ItxPgZqY91npjrkjSKyzmDe&#10;tA7qGQpKQxp8erbO08L5GOCzSrXjQgQ5CIl64D57SJIQYZXg1Hv9OWuaQykMOmFQ1CrxTygSPPfH&#10;jDpKGtBahun2ajvMxWBDdiE9HlQGfK7WIJkfj8njdrVdZZNsttxOsqSqJp92ZTZZ7tKHRTWvyrJK&#10;f3pqaZa3nFImPbtRvmn2d/K4XqRBeDcB3/oQv0cPDQOy4zuQDqP10xx0cVD0sjfjyEGx4fD1dvkr&#10;cb8H+/4fsPkFAAD//wMAUEsDBBQABgAIAAAAIQD1pk3X1wAAAAIBAAAPAAAAZHJzL2Rvd25yZXYu&#10;eG1sTI/BTsMwDIbvSLxDZCQuiKXsUJXSdIKhHRAnNg47eo1pCo1TNelW3h6PC1wsffqt35+r1ex7&#10;daQxdoEN3C0yUMRNsB23Bt53m9sCVEzIFvvAZOCbIqzqy4sKSxtO/EbHbWqVlHAs0YBLaSi1jo0j&#10;j3ERBmLJPsLoMQmOrbYjnqTc93qZZbn22LFccDjQ2lHztZ28gQ25/ikUy+eX6TXL436PN+vP3Jjr&#10;q/nxAVSiOf0tw1lf1KEWp0OY2EbVG5BH0u+UrMjvBQ9n1HWl/6vXPwAAAP//AwBQSwECLQAUAAYA&#10;CAAAACEAtoM4kv4AAADhAQAAEwAAAAAAAAAAAAAAAAAAAAAAW0NvbnRlbnRfVHlwZXNdLnhtbFBL&#10;AQItABQABgAIAAAAIQA4/SH/1gAAAJQBAAALAAAAAAAAAAAAAAAAAC8BAABfcmVscy8ucmVsc1BL&#10;AQItABQABgAIAAAAIQBf2DZSKQIAAEsEAAAOAAAAAAAAAAAAAAAAAC4CAABkcnMvZTJvRG9jLnht&#10;bFBLAQItABQABgAIAAAAIQD1pk3X1wAAAAIBAAAPAAAAAAAAAAAAAAAAAIMEAABkcnMvZG93bnJl&#10;di54bWxQSwUGAAAAAAQABADzAAAAhwUAAAAA&#10;">
                  <w10:wrap anchorx="margin" anchory="margin"/>
                </v:shape>
              </w:pict>
            </mc:Fallback>
          </mc:AlternateContent>
        </w:r>
        <w:r w:rsidR="00006CEA" w:rsidRPr="00006CEA">
          <w:rPr>
            <w:rFonts w:ascii="Century Gothic" w:hAnsi="Century Gothic"/>
            <w:color w:val="002060"/>
            <w:sz w:val="16"/>
            <w:szCs w:val="16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Validación de Presupuestos y elaboración de OC</w:t>
        </w:r>
      </w:p>
      <w:p w14:paraId="416686C3" w14:textId="7CE660D6" w:rsidR="00771247" w:rsidRPr="00C6429F" w:rsidRDefault="00771247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 w:rsidR="00A31C99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Rentas Empresas </w:t>
        </w:r>
        <w:proofErr w:type="spellStart"/>
        <w:r w:rsidR="00A31C99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Fg</w:t>
        </w:r>
        <w:proofErr w:type="spell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66B9" w14:textId="77777777" w:rsidR="00686E15" w:rsidRDefault="00686E15" w:rsidP="00BE040B">
      <w:pPr>
        <w:spacing w:after="0" w:line="240" w:lineRule="auto"/>
      </w:pPr>
      <w:r>
        <w:separator/>
      </w:r>
    </w:p>
  </w:footnote>
  <w:footnote w:type="continuationSeparator" w:id="0">
    <w:p w14:paraId="48FA4E07" w14:textId="77777777" w:rsidR="00686E15" w:rsidRDefault="00686E15" w:rsidP="00B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767C" w14:textId="77777777" w:rsidR="00771247" w:rsidRDefault="00771247" w:rsidP="00836CF8">
    <w:pPr>
      <w:pStyle w:val="Encabezado"/>
    </w:pPr>
    <w:r>
      <w:t xml:space="preserve">                                               </w:t>
    </w:r>
  </w:p>
  <w:p w14:paraId="39E69958" w14:textId="77777777" w:rsidR="00771247" w:rsidRDefault="00771247" w:rsidP="00836CF8">
    <w:pPr>
      <w:pStyle w:val="Encabezado"/>
    </w:pPr>
    <w:r>
      <w:t xml:space="preserve">                                              </w:t>
    </w:r>
    <w:r>
      <w:tab/>
    </w:r>
    <w:r>
      <w:tab/>
    </w:r>
  </w:p>
  <w:tbl>
    <w:tblPr>
      <w:tblW w:w="10926" w:type="dxa"/>
      <w:tblInd w:w="-841" w:type="dxa"/>
      <w:tblBorders>
        <w:top w:val="single" w:sz="8" w:space="0" w:color="3399FF"/>
        <w:left w:val="single" w:sz="8" w:space="0" w:color="3399FF"/>
        <w:bottom w:val="single" w:sz="8" w:space="0" w:color="3399FF"/>
        <w:right w:val="single" w:sz="8" w:space="0" w:color="3399FF"/>
        <w:insideH w:val="single" w:sz="8" w:space="0" w:color="3399FF"/>
        <w:insideV w:val="single" w:sz="8" w:space="0" w:color="3399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98"/>
      <w:gridCol w:w="4148"/>
      <w:gridCol w:w="3980"/>
    </w:tblGrid>
    <w:tr w:rsidR="00771247" w14:paraId="55F28DEE" w14:textId="77777777" w:rsidTr="000A79A9">
      <w:trPr>
        <w:trHeight w:val="689"/>
      </w:trPr>
      <w:tc>
        <w:tcPr>
          <w:tcW w:w="2798" w:type="dxa"/>
        </w:tcPr>
        <w:p w14:paraId="56147BA2" w14:textId="637D860E" w:rsidR="000A79A9" w:rsidRPr="000A79A9" w:rsidRDefault="00D41CD2" w:rsidP="000C0B3E">
          <w:pPr>
            <w:pStyle w:val="Encabezado"/>
            <w:rPr>
              <w:noProof/>
              <w:color w:val="1F4E79" w:themeColor="accent1" w:themeShade="80"/>
              <w:sz w:val="14"/>
              <w:szCs w:val="14"/>
            </w:rPr>
          </w:pPr>
          <w:r>
            <w:rPr>
              <w:noProof/>
              <w:color w:val="FF0000"/>
              <w:sz w:val="14"/>
              <w:szCs w:val="14"/>
            </w:rPr>
            <w:t>ITPV</w:t>
          </w:r>
          <w:r w:rsidR="00CD0712">
            <w:rPr>
              <w:noProof/>
              <w:color w:val="FF0000"/>
              <w:sz w:val="14"/>
              <w:szCs w:val="14"/>
            </w:rPr>
            <w:t>-00</w:t>
          </w:r>
          <w:r w:rsidR="00957D54">
            <w:rPr>
              <w:noProof/>
              <w:color w:val="FF0000"/>
              <w:sz w:val="14"/>
              <w:szCs w:val="14"/>
            </w:rPr>
            <w:t>2</w:t>
          </w:r>
          <w:r w:rsidR="00CD0712">
            <w:rPr>
              <w:noProof/>
              <w:color w:val="FF0000"/>
              <w:sz w:val="14"/>
              <w:szCs w:val="14"/>
            </w:rPr>
            <w:t>-</w:t>
          </w:r>
          <w:r w:rsidR="000A79A9" w:rsidRPr="009E2539">
            <w:rPr>
              <w:noProof/>
              <w:color w:val="FF0000"/>
              <w:sz w:val="14"/>
              <w:szCs w:val="14"/>
            </w:rPr>
            <w:t xml:space="preserve"> RENTAS</w:t>
          </w:r>
          <w:r w:rsidR="000A79A9" w:rsidRPr="000A79A9">
            <w:rPr>
              <w:noProof/>
              <w:color w:val="1F4E79" w:themeColor="accent1" w:themeShade="80"/>
              <w:sz w:val="14"/>
              <w:szCs w:val="14"/>
            </w:rPr>
            <w:t>_</w:t>
          </w:r>
          <w:r>
            <w:rPr>
              <w:noProof/>
              <w:color w:val="1F4E79" w:themeColor="accent1" w:themeShade="80"/>
              <w:sz w:val="14"/>
              <w:szCs w:val="14"/>
            </w:rPr>
            <w:t xml:space="preserve">Instructivo </w:t>
          </w:r>
          <w:r w:rsidR="00DE501A">
            <w:rPr>
              <w:noProof/>
              <w:color w:val="1F4E79" w:themeColor="accent1" w:themeShade="80"/>
              <w:sz w:val="14"/>
              <w:szCs w:val="14"/>
            </w:rPr>
            <w:t>Despeje de Bodegas</w:t>
          </w:r>
        </w:p>
        <w:p w14:paraId="29D28137" w14:textId="1EB9B9AA" w:rsidR="00771247" w:rsidRPr="00637EE0" w:rsidRDefault="00771247" w:rsidP="000C0B3E">
          <w:pPr>
            <w:pStyle w:val="Encabezado"/>
            <w:rPr>
              <w:color w:val="1F4E79" w:themeColor="accent1" w:themeShade="80"/>
              <w:sz w:val="16"/>
              <w:szCs w:val="16"/>
            </w:rPr>
          </w:pPr>
          <w:r w:rsidRPr="00637EE0">
            <w:rPr>
              <w:color w:val="1F4E79" w:themeColor="accent1" w:themeShade="80"/>
              <w:sz w:val="16"/>
              <w:szCs w:val="16"/>
            </w:rPr>
            <w:t>G: General</w:t>
          </w:r>
        </w:p>
        <w:p w14:paraId="0BB3D521" w14:textId="77777777" w:rsidR="00771247" w:rsidRPr="00D623CC" w:rsidRDefault="00771247" w:rsidP="000C0B3E">
          <w:pPr>
            <w:pStyle w:val="Encabezado"/>
            <w:rPr>
              <w:sz w:val="16"/>
              <w:szCs w:val="16"/>
            </w:rPr>
          </w:pPr>
          <w:r w:rsidRPr="00637EE0">
            <w:rPr>
              <w:color w:val="1F4E79" w:themeColor="accent1" w:themeShade="80"/>
              <w:sz w:val="16"/>
              <w:szCs w:val="16"/>
            </w:rPr>
            <w:t>E: Específica</w:t>
          </w:r>
        </w:p>
      </w:tc>
      <w:tc>
        <w:tcPr>
          <w:tcW w:w="4148" w:type="dxa"/>
          <w:vAlign w:val="center"/>
        </w:tcPr>
        <w:p w14:paraId="0D0404AB" w14:textId="6B73A1E7" w:rsidR="00771247" w:rsidRPr="009621FC" w:rsidRDefault="00D41CD2" w:rsidP="000C0B3E">
          <w:pPr>
            <w:pStyle w:val="Encabezado"/>
            <w:jc w:val="center"/>
            <w:rPr>
              <w:bCs/>
              <w:color w:val="1F4E79" w:themeColor="accent1" w:themeShade="80"/>
            </w:rPr>
          </w:pPr>
          <w:r>
            <w:rPr>
              <w:bCs/>
              <w:color w:val="1F4E79" w:themeColor="accent1" w:themeShade="80"/>
            </w:rPr>
            <w:t>Instructivos</w:t>
          </w:r>
          <w:r w:rsidR="00771247">
            <w:rPr>
              <w:bCs/>
              <w:color w:val="1F4E79" w:themeColor="accent1" w:themeShade="80"/>
            </w:rPr>
            <w:t xml:space="preserve"> Empresas FG</w:t>
          </w:r>
        </w:p>
      </w:tc>
      <w:tc>
        <w:tcPr>
          <w:tcW w:w="3980" w:type="dxa"/>
          <w:vAlign w:val="center"/>
        </w:tcPr>
        <w:p w14:paraId="6E33D801" w14:textId="77777777" w:rsidR="00771247" w:rsidRPr="00982577" w:rsidRDefault="00771247" w:rsidP="000C0B3E">
          <w:pPr>
            <w:pStyle w:val="Encabezado"/>
            <w:jc w:val="center"/>
            <w:rPr>
              <w:b/>
              <w:sz w:val="28"/>
              <w:szCs w:val="28"/>
            </w:rPr>
          </w:pPr>
          <w:r w:rsidRPr="007B6151">
            <w:rPr>
              <w:noProof/>
              <w:lang w:eastAsia="es-CL"/>
            </w:rPr>
            <w:drawing>
              <wp:inline distT="0" distB="0" distL="0" distR="0" wp14:anchorId="553BCF22" wp14:editId="30EEA92B">
                <wp:extent cx="1951630" cy="188867"/>
                <wp:effectExtent l="0" t="0" r="0" b="190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4068" cy="192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6722B4" w14:textId="03E9C2E6" w:rsidR="00771247" w:rsidRDefault="00771247" w:rsidP="00836CF8">
    <w:pPr>
      <w:pStyle w:val="Encabezado"/>
    </w:pPr>
  </w:p>
  <w:p w14:paraId="7EAB1AF2" w14:textId="77777777" w:rsidR="00771247" w:rsidRPr="00C6429F" w:rsidRDefault="00771247" w:rsidP="00836CF8">
    <w:pPr>
      <w:pStyle w:val="Encabezado"/>
      <w:rPr>
        <w:color w:val="0070C0"/>
      </w:rPr>
    </w:pPr>
    <w:r>
      <w:rPr>
        <w:noProof/>
        <w:lang w:eastAsia="es-CL"/>
      </w:rPr>
      <w:t xml:space="preserve">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                                                                                     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</w:t>
    </w:r>
    <w:r w:rsidRPr="00C6429F">
      <w:rPr>
        <w:noProof/>
        <w:color w:val="0070C0"/>
        <w:lang w:eastAsia="es-CL"/>
      </w:rPr>
      <w:t xml:space="preserve">  </w:t>
    </w:r>
    <w:r>
      <w:rPr>
        <w:noProof/>
        <w:color w:val="0070C0"/>
        <w:lang w:eastAsia="es-C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BB0"/>
    <w:multiLevelType w:val="hybridMultilevel"/>
    <w:tmpl w:val="2CFE7EF4"/>
    <w:lvl w:ilvl="0" w:tplc="FEA83D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CC3"/>
    <w:multiLevelType w:val="hybridMultilevel"/>
    <w:tmpl w:val="56160D1E"/>
    <w:lvl w:ilvl="0" w:tplc="99B2E6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0F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6F01F6"/>
    <w:multiLevelType w:val="hybridMultilevel"/>
    <w:tmpl w:val="F7981C8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13E43"/>
    <w:multiLevelType w:val="hybridMultilevel"/>
    <w:tmpl w:val="7DC20C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0EF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28637A"/>
    <w:multiLevelType w:val="hybridMultilevel"/>
    <w:tmpl w:val="216811AA"/>
    <w:lvl w:ilvl="0" w:tplc="14685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654F6"/>
    <w:multiLevelType w:val="hybridMultilevel"/>
    <w:tmpl w:val="66B6C80E"/>
    <w:lvl w:ilvl="0" w:tplc="4696676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860E3"/>
    <w:multiLevelType w:val="hybridMultilevel"/>
    <w:tmpl w:val="44FCC3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F046F"/>
    <w:multiLevelType w:val="hybridMultilevel"/>
    <w:tmpl w:val="3AC28642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35A4F90"/>
    <w:multiLevelType w:val="hybridMultilevel"/>
    <w:tmpl w:val="3348AC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428E"/>
    <w:multiLevelType w:val="hybridMultilevel"/>
    <w:tmpl w:val="F274D3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4653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AD53A1"/>
    <w:multiLevelType w:val="multilevel"/>
    <w:tmpl w:val="0E36814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7D903B6"/>
    <w:multiLevelType w:val="hybridMultilevel"/>
    <w:tmpl w:val="00C4CA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4E32"/>
    <w:multiLevelType w:val="hybridMultilevel"/>
    <w:tmpl w:val="3B7208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633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79152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47689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4F2A5A"/>
    <w:multiLevelType w:val="hybridMultilevel"/>
    <w:tmpl w:val="0E9CD6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E02DF"/>
    <w:multiLevelType w:val="hybridMultilevel"/>
    <w:tmpl w:val="EBC0E314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11C4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32301A"/>
    <w:multiLevelType w:val="hybridMultilevel"/>
    <w:tmpl w:val="3B9AD4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571E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9F7E3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841A18"/>
    <w:multiLevelType w:val="hybridMultilevel"/>
    <w:tmpl w:val="AE9AD842"/>
    <w:lvl w:ilvl="0" w:tplc="065679EE">
      <w:start w:val="1"/>
      <w:numFmt w:val="upperLetter"/>
      <w:lvlText w:val="%1."/>
      <w:lvlJc w:val="left"/>
      <w:pPr>
        <w:ind w:left="1428" w:hanging="360"/>
      </w:pPr>
      <w:rPr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B9B4D9A"/>
    <w:multiLevelType w:val="hybridMultilevel"/>
    <w:tmpl w:val="96FA62E0"/>
    <w:lvl w:ilvl="0" w:tplc="FADEBB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137227">
    <w:abstractNumId w:val="15"/>
  </w:num>
  <w:num w:numId="2" w16cid:durableId="927812924">
    <w:abstractNumId w:val="15"/>
  </w:num>
  <w:num w:numId="3" w16cid:durableId="1426223007">
    <w:abstractNumId w:val="11"/>
  </w:num>
  <w:num w:numId="4" w16cid:durableId="1471823181">
    <w:abstractNumId w:val="6"/>
  </w:num>
  <w:num w:numId="5" w16cid:durableId="1627545220">
    <w:abstractNumId w:val="14"/>
  </w:num>
  <w:num w:numId="6" w16cid:durableId="1033313713">
    <w:abstractNumId w:val="10"/>
  </w:num>
  <w:num w:numId="7" w16cid:durableId="2053655164">
    <w:abstractNumId w:val="9"/>
  </w:num>
  <w:num w:numId="8" w16cid:durableId="402332595">
    <w:abstractNumId w:val="19"/>
  </w:num>
  <w:num w:numId="9" w16cid:durableId="1374960582">
    <w:abstractNumId w:val="4"/>
  </w:num>
  <w:num w:numId="10" w16cid:durableId="1310673587">
    <w:abstractNumId w:val="8"/>
  </w:num>
  <w:num w:numId="11" w16cid:durableId="1120801958">
    <w:abstractNumId w:val="25"/>
  </w:num>
  <w:num w:numId="12" w16cid:durableId="940453363">
    <w:abstractNumId w:val="7"/>
  </w:num>
  <w:num w:numId="13" w16cid:durableId="2022051740">
    <w:abstractNumId w:val="1"/>
  </w:num>
  <w:num w:numId="14" w16cid:durableId="1631545179">
    <w:abstractNumId w:val="0"/>
  </w:num>
  <w:num w:numId="15" w16cid:durableId="1102995021">
    <w:abstractNumId w:val="20"/>
  </w:num>
  <w:num w:numId="16" w16cid:durableId="127744595">
    <w:abstractNumId w:val="3"/>
  </w:num>
  <w:num w:numId="17" w16cid:durableId="1521045510">
    <w:abstractNumId w:val="26"/>
  </w:num>
  <w:num w:numId="18" w16cid:durableId="2099786525">
    <w:abstractNumId w:val="12"/>
  </w:num>
  <w:num w:numId="19" w16cid:durableId="201745449">
    <w:abstractNumId w:val="17"/>
  </w:num>
  <w:num w:numId="20" w16cid:durableId="929044149">
    <w:abstractNumId w:val="13"/>
  </w:num>
  <w:num w:numId="21" w16cid:durableId="1068528234">
    <w:abstractNumId w:val="22"/>
  </w:num>
  <w:num w:numId="22" w16cid:durableId="961157186">
    <w:abstractNumId w:val="24"/>
  </w:num>
  <w:num w:numId="23" w16cid:durableId="966396810">
    <w:abstractNumId w:val="18"/>
  </w:num>
  <w:num w:numId="24" w16cid:durableId="1936205245">
    <w:abstractNumId w:val="23"/>
  </w:num>
  <w:num w:numId="25" w16cid:durableId="1397169442">
    <w:abstractNumId w:val="16"/>
  </w:num>
  <w:num w:numId="26" w16cid:durableId="198472677">
    <w:abstractNumId w:val="5"/>
  </w:num>
  <w:num w:numId="27" w16cid:durableId="1964724698">
    <w:abstractNumId w:val="21"/>
  </w:num>
  <w:num w:numId="28" w16cid:durableId="1087769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0B"/>
    <w:rsid w:val="000020DB"/>
    <w:rsid w:val="00006CEA"/>
    <w:rsid w:val="000076B6"/>
    <w:rsid w:val="00007995"/>
    <w:rsid w:val="000144E8"/>
    <w:rsid w:val="00015D22"/>
    <w:rsid w:val="00020DF9"/>
    <w:rsid w:val="000212CA"/>
    <w:rsid w:val="00022403"/>
    <w:rsid w:val="0003338D"/>
    <w:rsid w:val="000445E2"/>
    <w:rsid w:val="00047CF7"/>
    <w:rsid w:val="00060256"/>
    <w:rsid w:val="00070E35"/>
    <w:rsid w:val="0007178F"/>
    <w:rsid w:val="00083985"/>
    <w:rsid w:val="00084BA5"/>
    <w:rsid w:val="00092A9D"/>
    <w:rsid w:val="0009413B"/>
    <w:rsid w:val="00095DD4"/>
    <w:rsid w:val="0009628D"/>
    <w:rsid w:val="00097DDF"/>
    <w:rsid w:val="000A1E57"/>
    <w:rsid w:val="000A5BE7"/>
    <w:rsid w:val="000A708D"/>
    <w:rsid w:val="000A79A9"/>
    <w:rsid w:val="000B0BEC"/>
    <w:rsid w:val="000B17E6"/>
    <w:rsid w:val="000B6545"/>
    <w:rsid w:val="000C0B3E"/>
    <w:rsid w:val="000D34B0"/>
    <w:rsid w:val="000D4DEA"/>
    <w:rsid w:val="000E102A"/>
    <w:rsid w:val="000E1D0B"/>
    <w:rsid w:val="000E55DB"/>
    <w:rsid w:val="000E707A"/>
    <w:rsid w:val="000F3B33"/>
    <w:rsid w:val="000F5358"/>
    <w:rsid w:val="000F646D"/>
    <w:rsid w:val="001025D7"/>
    <w:rsid w:val="00103680"/>
    <w:rsid w:val="0010655A"/>
    <w:rsid w:val="001110F4"/>
    <w:rsid w:val="00116F39"/>
    <w:rsid w:val="00117479"/>
    <w:rsid w:val="00120A11"/>
    <w:rsid w:val="00123763"/>
    <w:rsid w:val="00124463"/>
    <w:rsid w:val="00140E6B"/>
    <w:rsid w:val="0015642A"/>
    <w:rsid w:val="00160EFF"/>
    <w:rsid w:val="00161E77"/>
    <w:rsid w:val="00166116"/>
    <w:rsid w:val="00172249"/>
    <w:rsid w:val="0017365A"/>
    <w:rsid w:val="00177E75"/>
    <w:rsid w:val="00180E15"/>
    <w:rsid w:val="00185DD9"/>
    <w:rsid w:val="00190846"/>
    <w:rsid w:val="0019170B"/>
    <w:rsid w:val="001946EE"/>
    <w:rsid w:val="00197BDC"/>
    <w:rsid w:val="001A2578"/>
    <w:rsid w:val="001A6FA2"/>
    <w:rsid w:val="001A75D1"/>
    <w:rsid w:val="001A7DA4"/>
    <w:rsid w:val="001B0D79"/>
    <w:rsid w:val="001B1F08"/>
    <w:rsid w:val="001B39CE"/>
    <w:rsid w:val="001B68DE"/>
    <w:rsid w:val="001E1701"/>
    <w:rsid w:val="001F1386"/>
    <w:rsid w:val="00201610"/>
    <w:rsid w:val="00203361"/>
    <w:rsid w:val="0020730C"/>
    <w:rsid w:val="0020795A"/>
    <w:rsid w:val="00210C41"/>
    <w:rsid w:val="00213298"/>
    <w:rsid w:val="00213E63"/>
    <w:rsid w:val="00215AAE"/>
    <w:rsid w:val="00217CB4"/>
    <w:rsid w:val="0022410E"/>
    <w:rsid w:val="002269C2"/>
    <w:rsid w:val="00244427"/>
    <w:rsid w:val="00245B0D"/>
    <w:rsid w:val="0024689D"/>
    <w:rsid w:val="00247BE0"/>
    <w:rsid w:val="002513C2"/>
    <w:rsid w:val="002524BC"/>
    <w:rsid w:val="002532E3"/>
    <w:rsid w:val="0025581E"/>
    <w:rsid w:val="00255DAF"/>
    <w:rsid w:val="00274030"/>
    <w:rsid w:val="002749FB"/>
    <w:rsid w:val="00277E02"/>
    <w:rsid w:val="00290CB8"/>
    <w:rsid w:val="00291F3B"/>
    <w:rsid w:val="00296B70"/>
    <w:rsid w:val="002A10A6"/>
    <w:rsid w:val="002A3043"/>
    <w:rsid w:val="002A58B5"/>
    <w:rsid w:val="002A6EB9"/>
    <w:rsid w:val="002B5DCA"/>
    <w:rsid w:val="002B792F"/>
    <w:rsid w:val="002C5148"/>
    <w:rsid w:val="002D6C6B"/>
    <w:rsid w:val="002E30EB"/>
    <w:rsid w:val="002E5526"/>
    <w:rsid w:val="002E7CE3"/>
    <w:rsid w:val="0030150A"/>
    <w:rsid w:val="00310D8F"/>
    <w:rsid w:val="00310F3D"/>
    <w:rsid w:val="0031511A"/>
    <w:rsid w:val="003247AE"/>
    <w:rsid w:val="0033080D"/>
    <w:rsid w:val="00331E37"/>
    <w:rsid w:val="00352104"/>
    <w:rsid w:val="00354CF7"/>
    <w:rsid w:val="0036056C"/>
    <w:rsid w:val="00361A1C"/>
    <w:rsid w:val="003667FC"/>
    <w:rsid w:val="003729E6"/>
    <w:rsid w:val="00382179"/>
    <w:rsid w:val="00384ED8"/>
    <w:rsid w:val="00386C72"/>
    <w:rsid w:val="00387594"/>
    <w:rsid w:val="003912BE"/>
    <w:rsid w:val="00394AF1"/>
    <w:rsid w:val="003958C4"/>
    <w:rsid w:val="00397737"/>
    <w:rsid w:val="003A0ACD"/>
    <w:rsid w:val="003A0D49"/>
    <w:rsid w:val="003A1FAE"/>
    <w:rsid w:val="003B2637"/>
    <w:rsid w:val="003B3B22"/>
    <w:rsid w:val="003B4687"/>
    <w:rsid w:val="003C4D35"/>
    <w:rsid w:val="003C771E"/>
    <w:rsid w:val="003C7DED"/>
    <w:rsid w:val="004066F3"/>
    <w:rsid w:val="004077C5"/>
    <w:rsid w:val="004107FB"/>
    <w:rsid w:val="00421493"/>
    <w:rsid w:val="00421F7F"/>
    <w:rsid w:val="00431B0D"/>
    <w:rsid w:val="00433F97"/>
    <w:rsid w:val="00440209"/>
    <w:rsid w:val="0044421E"/>
    <w:rsid w:val="004451DC"/>
    <w:rsid w:val="0045469E"/>
    <w:rsid w:val="00454A03"/>
    <w:rsid w:val="00463DB0"/>
    <w:rsid w:val="00467336"/>
    <w:rsid w:val="0047215C"/>
    <w:rsid w:val="00476285"/>
    <w:rsid w:val="00481C66"/>
    <w:rsid w:val="0048761E"/>
    <w:rsid w:val="004905EC"/>
    <w:rsid w:val="004955AD"/>
    <w:rsid w:val="004A2008"/>
    <w:rsid w:val="004A46ED"/>
    <w:rsid w:val="004A7106"/>
    <w:rsid w:val="004C5AB1"/>
    <w:rsid w:val="004E09DC"/>
    <w:rsid w:val="004E69FB"/>
    <w:rsid w:val="004E7E76"/>
    <w:rsid w:val="004F292F"/>
    <w:rsid w:val="004F2A06"/>
    <w:rsid w:val="004F6A8F"/>
    <w:rsid w:val="00504CA0"/>
    <w:rsid w:val="00505CA7"/>
    <w:rsid w:val="005109BA"/>
    <w:rsid w:val="005178A7"/>
    <w:rsid w:val="005225B0"/>
    <w:rsid w:val="00525BF7"/>
    <w:rsid w:val="005343A9"/>
    <w:rsid w:val="00534DFD"/>
    <w:rsid w:val="00536010"/>
    <w:rsid w:val="00536C00"/>
    <w:rsid w:val="00537186"/>
    <w:rsid w:val="00541F5D"/>
    <w:rsid w:val="00544E69"/>
    <w:rsid w:val="00551544"/>
    <w:rsid w:val="0056079C"/>
    <w:rsid w:val="00571274"/>
    <w:rsid w:val="00573692"/>
    <w:rsid w:val="005737EA"/>
    <w:rsid w:val="00574361"/>
    <w:rsid w:val="005743DC"/>
    <w:rsid w:val="0057683B"/>
    <w:rsid w:val="00582B6E"/>
    <w:rsid w:val="005864C8"/>
    <w:rsid w:val="00590AFC"/>
    <w:rsid w:val="00591D2F"/>
    <w:rsid w:val="005964B1"/>
    <w:rsid w:val="00596707"/>
    <w:rsid w:val="005B5152"/>
    <w:rsid w:val="005B6BD3"/>
    <w:rsid w:val="005C0285"/>
    <w:rsid w:val="005E32A9"/>
    <w:rsid w:val="005F08B0"/>
    <w:rsid w:val="005F21DC"/>
    <w:rsid w:val="005F33BA"/>
    <w:rsid w:val="0061232D"/>
    <w:rsid w:val="00613756"/>
    <w:rsid w:val="0061576B"/>
    <w:rsid w:val="0064018F"/>
    <w:rsid w:val="00642EBE"/>
    <w:rsid w:val="00651D12"/>
    <w:rsid w:val="00652443"/>
    <w:rsid w:val="00657DF7"/>
    <w:rsid w:val="00661864"/>
    <w:rsid w:val="00661F46"/>
    <w:rsid w:val="00663EDC"/>
    <w:rsid w:val="0066422A"/>
    <w:rsid w:val="0067178A"/>
    <w:rsid w:val="00672993"/>
    <w:rsid w:val="0067386E"/>
    <w:rsid w:val="0067487D"/>
    <w:rsid w:val="00680EE7"/>
    <w:rsid w:val="00682F42"/>
    <w:rsid w:val="00686E15"/>
    <w:rsid w:val="006A6FD5"/>
    <w:rsid w:val="006C3797"/>
    <w:rsid w:val="006C575E"/>
    <w:rsid w:val="006C7D0D"/>
    <w:rsid w:val="006D67AF"/>
    <w:rsid w:val="006E020E"/>
    <w:rsid w:val="006E2746"/>
    <w:rsid w:val="006E3C29"/>
    <w:rsid w:val="006F328D"/>
    <w:rsid w:val="006F41BF"/>
    <w:rsid w:val="006F7825"/>
    <w:rsid w:val="007156FA"/>
    <w:rsid w:val="00716E4B"/>
    <w:rsid w:val="00723F8B"/>
    <w:rsid w:val="00724173"/>
    <w:rsid w:val="007276EA"/>
    <w:rsid w:val="00727B6E"/>
    <w:rsid w:val="007429A8"/>
    <w:rsid w:val="00743B86"/>
    <w:rsid w:val="007523CD"/>
    <w:rsid w:val="00753490"/>
    <w:rsid w:val="0075577A"/>
    <w:rsid w:val="00756356"/>
    <w:rsid w:val="00760CBF"/>
    <w:rsid w:val="00762724"/>
    <w:rsid w:val="00762F24"/>
    <w:rsid w:val="00763B41"/>
    <w:rsid w:val="00770EC7"/>
    <w:rsid w:val="00771247"/>
    <w:rsid w:val="007712A7"/>
    <w:rsid w:val="00795874"/>
    <w:rsid w:val="00796FA9"/>
    <w:rsid w:val="0079797D"/>
    <w:rsid w:val="007A277C"/>
    <w:rsid w:val="007A59D6"/>
    <w:rsid w:val="007B0DCF"/>
    <w:rsid w:val="007B27C0"/>
    <w:rsid w:val="007B46C2"/>
    <w:rsid w:val="007C3378"/>
    <w:rsid w:val="007D3ACC"/>
    <w:rsid w:val="007D4ED2"/>
    <w:rsid w:val="007D50BB"/>
    <w:rsid w:val="007D5820"/>
    <w:rsid w:val="007F31E1"/>
    <w:rsid w:val="007F4E4B"/>
    <w:rsid w:val="008102BF"/>
    <w:rsid w:val="008105CF"/>
    <w:rsid w:val="008112BD"/>
    <w:rsid w:val="00812767"/>
    <w:rsid w:val="00816C3C"/>
    <w:rsid w:val="00816F3B"/>
    <w:rsid w:val="00827B19"/>
    <w:rsid w:val="00827C68"/>
    <w:rsid w:val="00827FD6"/>
    <w:rsid w:val="00830263"/>
    <w:rsid w:val="00836CF8"/>
    <w:rsid w:val="00837AF1"/>
    <w:rsid w:val="00845259"/>
    <w:rsid w:val="00845F02"/>
    <w:rsid w:val="00853DE4"/>
    <w:rsid w:val="00855204"/>
    <w:rsid w:val="008563C1"/>
    <w:rsid w:val="008566E9"/>
    <w:rsid w:val="00875F44"/>
    <w:rsid w:val="0087687D"/>
    <w:rsid w:val="00881485"/>
    <w:rsid w:val="00886414"/>
    <w:rsid w:val="0088774F"/>
    <w:rsid w:val="008901A4"/>
    <w:rsid w:val="00893480"/>
    <w:rsid w:val="008967BA"/>
    <w:rsid w:val="008A2665"/>
    <w:rsid w:val="008B10C2"/>
    <w:rsid w:val="008C0324"/>
    <w:rsid w:val="008C136B"/>
    <w:rsid w:val="008C1857"/>
    <w:rsid w:val="008C336F"/>
    <w:rsid w:val="008C3744"/>
    <w:rsid w:val="008C4783"/>
    <w:rsid w:val="008D25C9"/>
    <w:rsid w:val="008D2953"/>
    <w:rsid w:val="008E5514"/>
    <w:rsid w:val="008F0925"/>
    <w:rsid w:val="008F2431"/>
    <w:rsid w:val="008F28D9"/>
    <w:rsid w:val="008F7FCA"/>
    <w:rsid w:val="00900C89"/>
    <w:rsid w:val="00910B51"/>
    <w:rsid w:val="00915D1F"/>
    <w:rsid w:val="0092146F"/>
    <w:rsid w:val="009223A8"/>
    <w:rsid w:val="0093268E"/>
    <w:rsid w:val="00936E4D"/>
    <w:rsid w:val="00940547"/>
    <w:rsid w:val="0094064D"/>
    <w:rsid w:val="00940671"/>
    <w:rsid w:val="009466D4"/>
    <w:rsid w:val="009530DE"/>
    <w:rsid w:val="009556C4"/>
    <w:rsid w:val="00957D54"/>
    <w:rsid w:val="00971A55"/>
    <w:rsid w:val="00973766"/>
    <w:rsid w:val="00974650"/>
    <w:rsid w:val="00976ACE"/>
    <w:rsid w:val="009803C5"/>
    <w:rsid w:val="00983346"/>
    <w:rsid w:val="00990147"/>
    <w:rsid w:val="009942B9"/>
    <w:rsid w:val="00995142"/>
    <w:rsid w:val="00997BE5"/>
    <w:rsid w:val="009A711F"/>
    <w:rsid w:val="009B02FE"/>
    <w:rsid w:val="009C4DFD"/>
    <w:rsid w:val="009D28F2"/>
    <w:rsid w:val="009D53F1"/>
    <w:rsid w:val="009D6294"/>
    <w:rsid w:val="009E2539"/>
    <w:rsid w:val="009E339D"/>
    <w:rsid w:val="009F5FA4"/>
    <w:rsid w:val="00A00A7E"/>
    <w:rsid w:val="00A01C6A"/>
    <w:rsid w:val="00A03198"/>
    <w:rsid w:val="00A05809"/>
    <w:rsid w:val="00A11265"/>
    <w:rsid w:val="00A140F9"/>
    <w:rsid w:val="00A17191"/>
    <w:rsid w:val="00A264D1"/>
    <w:rsid w:val="00A31C99"/>
    <w:rsid w:val="00A370EF"/>
    <w:rsid w:val="00A40D91"/>
    <w:rsid w:val="00A46BB3"/>
    <w:rsid w:val="00A54774"/>
    <w:rsid w:val="00A60A1C"/>
    <w:rsid w:val="00A60FB2"/>
    <w:rsid w:val="00A63FF1"/>
    <w:rsid w:val="00A66CC6"/>
    <w:rsid w:val="00A72F9F"/>
    <w:rsid w:val="00A850DD"/>
    <w:rsid w:val="00A90C8A"/>
    <w:rsid w:val="00A9497B"/>
    <w:rsid w:val="00AA24B4"/>
    <w:rsid w:val="00AA6DBE"/>
    <w:rsid w:val="00AB3BDE"/>
    <w:rsid w:val="00AB6C15"/>
    <w:rsid w:val="00AB76B0"/>
    <w:rsid w:val="00AD20B0"/>
    <w:rsid w:val="00AD367D"/>
    <w:rsid w:val="00AD3810"/>
    <w:rsid w:val="00AD6B35"/>
    <w:rsid w:val="00AE418B"/>
    <w:rsid w:val="00AF0210"/>
    <w:rsid w:val="00AF2BC3"/>
    <w:rsid w:val="00AF75AC"/>
    <w:rsid w:val="00B0034C"/>
    <w:rsid w:val="00B050BD"/>
    <w:rsid w:val="00B1002B"/>
    <w:rsid w:val="00B10262"/>
    <w:rsid w:val="00B10CAC"/>
    <w:rsid w:val="00B11D9B"/>
    <w:rsid w:val="00B12D73"/>
    <w:rsid w:val="00B2033A"/>
    <w:rsid w:val="00B21486"/>
    <w:rsid w:val="00B32358"/>
    <w:rsid w:val="00B32C84"/>
    <w:rsid w:val="00B32FAA"/>
    <w:rsid w:val="00B33287"/>
    <w:rsid w:val="00B33CB4"/>
    <w:rsid w:val="00B36772"/>
    <w:rsid w:val="00B369FE"/>
    <w:rsid w:val="00B401E3"/>
    <w:rsid w:val="00B416F6"/>
    <w:rsid w:val="00B47CDA"/>
    <w:rsid w:val="00B52A3E"/>
    <w:rsid w:val="00B52E0E"/>
    <w:rsid w:val="00B54AE8"/>
    <w:rsid w:val="00B70025"/>
    <w:rsid w:val="00B7536D"/>
    <w:rsid w:val="00B80247"/>
    <w:rsid w:val="00B80CFF"/>
    <w:rsid w:val="00B843D9"/>
    <w:rsid w:val="00B87CFB"/>
    <w:rsid w:val="00BB267D"/>
    <w:rsid w:val="00BB319C"/>
    <w:rsid w:val="00BC7626"/>
    <w:rsid w:val="00BD062A"/>
    <w:rsid w:val="00BD7842"/>
    <w:rsid w:val="00BE040B"/>
    <w:rsid w:val="00BE204A"/>
    <w:rsid w:val="00BE4149"/>
    <w:rsid w:val="00BE4EDF"/>
    <w:rsid w:val="00BF0026"/>
    <w:rsid w:val="00BF236D"/>
    <w:rsid w:val="00C02E01"/>
    <w:rsid w:val="00C034C5"/>
    <w:rsid w:val="00C11CF2"/>
    <w:rsid w:val="00C145AE"/>
    <w:rsid w:val="00C149A3"/>
    <w:rsid w:val="00C14B85"/>
    <w:rsid w:val="00C170E4"/>
    <w:rsid w:val="00C22E52"/>
    <w:rsid w:val="00C3060B"/>
    <w:rsid w:val="00C336BF"/>
    <w:rsid w:val="00C3415C"/>
    <w:rsid w:val="00C36305"/>
    <w:rsid w:val="00C36D15"/>
    <w:rsid w:val="00C44F9B"/>
    <w:rsid w:val="00C55B62"/>
    <w:rsid w:val="00C63B8B"/>
    <w:rsid w:val="00C6429F"/>
    <w:rsid w:val="00C7574B"/>
    <w:rsid w:val="00C82AD0"/>
    <w:rsid w:val="00C850A2"/>
    <w:rsid w:val="00C9509A"/>
    <w:rsid w:val="00CA1EE0"/>
    <w:rsid w:val="00CA71AF"/>
    <w:rsid w:val="00CB0784"/>
    <w:rsid w:val="00CC71F3"/>
    <w:rsid w:val="00CD0565"/>
    <w:rsid w:val="00CD0712"/>
    <w:rsid w:val="00CD0BDD"/>
    <w:rsid w:val="00CD5D1A"/>
    <w:rsid w:val="00CD660A"/>
    <w:rsid w:val="00CE1812"/>
    <w:rsid w:val="00CF4AA1"/>
    <w:rsid w:val="00CF67CB"/>
    <w:rsid w:val="00CF6962"/>
    <w:rsid w:val="00D01DFE"/>
    <w:rsid w:val="00D02991"/>
    <w:rsid w:val="00D02E5A"/>
    <w:rsid w:val="00D06626"/>
    <w:rsid w:val="00D06950"/>
    <w:rsid w:val="00D07EC5"/>
    <w:rsid w:val="00D10A74"/>
    <w:rsid w:val="00D20F48"/>
    <w:rsid w:val="00D261EF"/>
    <w:rsid w:val="00D32C31"/>
    <w:rsid w:val="00D345C5"/>
    <w:rsid w:val="00D370DF"/>
    <w:rsid w:val="00D372EA"/>
    <w:rsid w:val="00D41CD2"/>
    <w:rsid w:val="00D53F7E"/>
    <w:rsid w:val="00D61CAF"/>
    <w:rsid w:val="00D61EF4"/>
    <w:rsid w:val="00D635E2"/>
    <w:rsid w:val="00D67946"/>
    <w:rsid w:val="00D72334"/>
    <w:rsid w:val="00D871B7"/>
    <w:rsid w:val="00D944E3"/>
    <w:rsid w:val="00DA66C3"/>
    <w:rsid w:val="00DB14D7"/>
    <w:rsid w:val="00DB29A2"/>
    <w:rsid w:val="00DB5DA2"/>
    <w:rsid w:val="00DC11A9"/>
    <w:rsid w:val="00DD0C5B"/>
    <w:rsid w:val="00DE1EDC"/>
    <w:rsid w:val="00DE501A"/>
    <w:rsid w:val="00DE531A"/>
    <w:rsid w:val="00DF3A77"/>
    <w:rsid w:val="00E02347"/>
    <w:rsid w:val="00E02AE8"/>
    <w:rsid w:val="00E12725"/>
    <w:rsid w:val="00E15B69"/>
    <w:rsid w:val="00E2009E"/>
    <w:rsid w:val="00E21BC4"/>
    <w:rsid w:val="00E341DF"/>
    <w:rsid w:val="00E36EB7"/>
    <w:rsid w:val="00E400EF"/>
    <w:rsid w:val="00E42FB0"/>
    <w:rsid w:val="00E503BB"/>
    <w:rsid w:val="00E5434D"/>
    <w:rsid w:val="00E661BD"/>
    <w:rsid w:val="00E72EFC"/>
    <w:rsid w:val="00E904B0"/>
    <w:rsid w:val="00EA065E"/>
    <w:rsid w:val="00EA2469"/>
    <w:rsid w:val="00EA2675"/>
    <w:rsid w:val="00EB0937"/>
    <w:rsid w:val="00ED35BF"/>
    <w:rsid w:val="00EE08B2"/>
    <w:rsid w:val="00EE336A"/>
    <w:rsid w:val="00EE36EB"/>
    <w:rsid w:val="00EF0BCE"/>
    <w:rsid w:val="00EF4B81"/>
    <w:rsid w:val="00EF7282"/>
    <w:rsid w:val="00F11A4C"/>
    <w:rsid w:val="00F1425E"/>
    <w:rsid w:val="00F147EF"/>
    <w:rsid w:val="00F1665B"/>
    <w:rsid w:val="00F1671A"/>
    <w:rsid w:val="00F22AAA"/>
    <w:rsid w:val="00F3278C"/>
    <w:rsid w:val="00F32C78"/>
    <w:rsid w:val="00F428A1"/>
    <w:rsid w:val="00F451DF"/>
    <w:rsid w:val="00F52033"/>
    <w:rsid w:val="00F5329C"/>
    <w:rsid w:val="00F53577"/>
    <w:rsid w:val="00F57BC7"/>
    <w:rsid w:val="00F60218"/>
    <w:rsid w:val="00F62B40"/>
    <w:rsid w:val="00F7218D"/>
    <w:rsid w:val="00F769F2"/>
    <w:rsid w:val="00FA5435"/>
    <w:rsid w:val="00FA782A"/>
    <w:rsid w:val="00FB2279"/>
    <w:rsid w:val="00FB7D1F"/>
    <w:rsid w:val="00FC4F83"/>
    <w:rsid w:val="00FD36EA"/>
    <w:rsid w:val="00FD76C2"/>
    <w:rsid w:val="00FE6E49"/>
    <w:rsid w:val="00FF31DD"/>
    <w:rsid w:val="00FF4A5E"/>
    <w:rsid w:val="00FF7CEA"/>
    <w:rsid w:val="02E8119A"/>
    <w:rsid w:val="05CA5E69"/>
    <w:rsid w:val="0688DB1D"/>
    <w:rsid w:val="069DAD5C"/>
    <w:rsid w:val="07BB82BD"/>
    <w:rsid w:val="0AF3237F"/>
    <w:rsid w:val="0B0B22E3"/>
    <w:rsid w:val="0C6752C3"/>
    <w:rsid w:val="0F58BA35"/>
    <w:rsid w:val="120D70F6"/>
    <w:rsid w:val="12D0F90E"/>
    <w:rsid w:val="134A1DD9"/>
    <w:rsid w:val="1842BCCE"/>
    <w:rsid w:val="19FC1A0C"/>
    <w:rsid w:val="1CFB0DF8"/>
    <w:rsid w:val="1D162DF1"/>
    <w:rsid w:val="1FEDEE77"/>
    <w:rsid w:val="22532363"/>
    <w:rsid w:val="22F06CE3"/>
    <w:rsid w:val="23548214"/>
    <w:rsid w:val="264E4F24"/>
    <w:rsid w:val="268C22D6"/>
    <w:rsid w:val="27269486"/>
    <w:rsid w:val="2B21C047"/>
    <w:rsid w:val="2C2EA952"/>
    <w:rsid w:val="2FA2BCB2"/>
    <w:rsid w:val="3019DCBF"/>
    <w:rsid w:val="30467402"/>
    <w:rsid w:val="381752E6"/>
    <w:rsid w:val="38A81D4F"/>
    <w:rsid w:val="38C3D4E5"/>
    <w:rsid w:val="3F875A0B"/>
    <w:rsid w:val="4066015A"/>
    <w:rsid w:val="4281C02B"/>
    <w:rsid w:val="42EC2B20"/>
    <w:rsid w:val="451FD47B"/>
    <w:rsid w:val="48D7D952"/>
    <w:rsid w:val="4CDC36B9"/>
    <w:rsid w:val="4E07148D"/>
    <w:rsid w:val="52BA0730"/>
    <w:rsid w:val="537816DD"/>
    <w:rsid w:val="5B0BCF0B"/>
    <w:rsid w:val="5CDE2FA9"/>
    <w:rsid w:val="5D83CBC6"/>
    <w:rsid w:val="62573CE9"/>
    <w:rsid w:val="6EB87A9A"/>
    <w:rsid w:val="6F920D18"/>
    <w:rsid w:val="72A443F9"/>
    <w:rsid w:val="736C2862"/>
    <w:rsid w:val="762FB99C"/>
    <w:rsid w:val="79FCCCCC"/>
    <w:rsid w:val="7AAD7111"/>
    <w:rsid w:val="7B5A85C4"/>
    <w:rsid w:val="7CFEED6B"/>
    <w:rsid w:val="7D64A582"/>
    <w:rsid w:val="7F3AA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CD523"/>
  <w15:chartTrackingRefBased/>
  <w15:docId w15:val="{DC8583BF-8F69-4B08-95F5-D5EECF91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1E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40B"/>
  </w:style>
  <w:style w:type="paragraph" w:styleId="Piedepgina">
    <w:name w:val="footer"/>
    <w:basedOn w:val="Normal"/>
    <w:link w:val="PiedepginaCar"/>
    <w:uiPriority w:val="99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40B"/>
  </w:style>
  <w:style w:type="character" w:styleId="Hipervnculo">
    <w:name w:val="Hyperlink"/>
    <w:basedOn w:val="Fuentedeprrafopredeter"/>
    <w:uiPriority w:val="99"/>
    <w:unhideWhenUsed/>
    <w:rsid w:val="00BE04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0D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2A06"/>
    <w:pPr>
      <w:spacing w:after="0" w:line="240" w:lineRule="auto"/>
      <w:ind w:left="720"/>
    </w:pPr>
  </w:style>
  <w:style w:type="table" w:styleId="Tablaconcuadrcula">
    <w:name w:val="Table Grid"/>
    <w:basedOn w:val="Tablanormal"/>
    <w:uiPriority w:val="39"/>
    <w:rsid w:val="00C1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628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E1EDC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142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D944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44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44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44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4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gms-my.sharepoint.com/personal/lmelendezi_viviendas2000_com/_layouts/15/onedrive.aspx?remoteItem=%7B%22mp%22%3A%7B%22webAbsoluteUrl%22%3A%22https%3A%2F%2Ffgms%2Dmy%2Esharepoint%2Ecom%2Fpersonal%2Flmelendezi%5Fviviendas2000%5Fcom%22%2C%22listFullUrl%22%3A%22https%3A%2F%2Ffgms%2Dmy%2Esharepoint%2Ecom%2Fpersonal%2Flmelendezi%5Fviviendas2000%5Fcom%2FDocuments%22%2C%22rootFolder%22%3A%22%2Fpersonal%2Flmelendezi%5Fviviendas2000%5Fcom%2FDocuments%2FA%5FEquipo%20Post%20%20Venta%20Rentas%20FG%22%7D%2C%22rsf%22%3A%7B%22listId%22%3A%225a3f7227%2Dc2a6%2D469b%2D8268%2D663757ac8e6f%22%2C%22siteUrl%22%3A%22https%3A%2F%2Ffgms%2Dmy%2Esharepoint%2Ecom%2Fpersonal%2Fcbarreram%5Fviviendas2000%5Fcom%22%2C%22uniqueId%22%3A%22548977f7%2D26cc%2D4838%2Da790%2D229a34735c9b%22%7D%7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encionclientes@rentasfg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tencionclientes@renatsfg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tencionclientes@renatsf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90C920C4EC00489B1B4DAF2E615FFD" ma:contentTypeVersion="13" ma:contentTypeDescription="Crear nuevo documento." ma:contentTypeScope="" ma:versionID="c87caf8b698f5141f3995cb63f52704d">
  <xsd:schema xmlns:xsd="http://www.w3.org/2001/XMLSchema" xmlns:xs="http://www.w3.org/2001/XMLSchema" xmlns:p="http://schemas.microsoft.com/office/2006/metadata/properties" xmlns:ns3="e96af0ba-9751-48e8-ba7b-4fcbfbefdaad" xmlns:ns4="de92c64c-acaa-4341-8643-dca2f5443d48" targetNamespace="http://schemas.microsoft.com/office/2006/metadata/properties" ma:root="true" ma:fieldsID="36da8a03d2d3a8b83e5bbdf3a9f58c41" ns3:_="" ns4:_="">
    <xsd:import namespace="e96af0ba-9751-48e8-ba7b-4fcbfbefdaad"/>
    <xsd:import namespace="de92c64c-acaa-4341-8643-dca2f5443d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f0ba-9751-48e8-ba7b-4fcbfbefda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2c64c-acaa-4341-8643-dca2f5443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3FF0A-0DCF-4F9F-86EF-35F64983B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af0ba-9751-48e8-ba7b-4fcbfbefdaad"/>
    <ds:schemaRef ds:uri="de92c64c-acaa-4341-8643-dca2f5443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8292D-6174-45BE-83EF-FF82C693A2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B007E3-CA30-4104-8B2C-978939C96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7CA2D6-2BD5-48AD-B4A2-26038D09E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FG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FG</dc:title>
  <dc:subject/>
  <dc:creator>Sebastian  Andres  Garrido Saavedra</dc:creator>
  <cp:keywords/>
  <dc:description/>
  <cp:lastModifiedBy>Lorena Melendez Iturra</cp:lastModifiedBy>
  <cp:revision>32</cp:revision>
  <cp:lastPrinted>2020-10-13T16:00:00Z</cp:lastPrinted>
  <dcterms:created xsi:type="dcterms:W3CDTF">2022-07-28T15:00:00Z</dcterms:created>
  <dcterms:modified xsi:type="dcterms:W3CDTF">2022-08-11T15:26:00Z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0x0101007190C920C4EC00489B1B4DAF2E615FFD</vt:lpwstr>
  </property>
</Properties>
</file>