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143A" w14:textId="4BF46651" w:rsidR="00C14B85" w:rsidRPr="0067178A" w:rsidRDefault="004F2A06" w:rsidP="002532E3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 w:rsidRPr="0067178A">
        <w:rPr>
          <w:rFonts w:ascii="Century Gothic" w:hAnsi="Century Gothic" w:cs="Times New Roman"/>
          <w:noProof/>
          <w:sz w:val="36"/>
          <w:szCs w:val="36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7E3F2" wp14:editId="5F50AAEE">
                <wp:simplePos x="0" y="0"/>
                <wp:positionH relativeFrom="column">
                  <wp:posOffset>-510540</wp:posOffset>
                </wp:positionH>
                <wp:positionV relativeFrom="paragraph">
                  <wp:posOffset>321783</wp:posOffset>
                </wp:positionV>
                <wp:extent cx="6779895" cy="8255"/>
                <wp:effectExtent l="0" t="0" r="20955" b="2984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989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E0154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25.35pt" to="493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" strokecolor="#4472c4 [3208]" strokeweight="1.5pt">
                <v:stroke joinstyle="miter"/>
              </v:line>
            </w:pict>
          </mc:Fallback>
        </mc:AlternateContent>
      </w:r>
      <w:r w:rsidR="004F174E">
        <w:rPr>
          <w:rFonts w:ascii="Century Gothic" w:hAnsi="Century Gothic" w:cs="Times New Roman"/>
          <w:noProof/>
          <w:sz w:val="36"/>
          <w:szCs w:val="36"/>
          <w:lang w:eastAsia="es-CL"/>
        </w:rPr>
        <w:t>PROCEDIMIENTO</w:t>
      </w:r>
      <w:r w:rsidR="0048761E">
        <w:rPr>
          <w:rFonts w:ascii="Century Gothic" w:hAnsi="Century Gothic" w:cs="Times New Roman"/>
          <w:sz w:val="36"/>
          <w:szCs w:val="36"/>
        </w:rPr>
        <w:t xml:space="preserve"> </w:t>
      </w:r>
      <w:r w:rsidR="004F174E">
        <w:rPr>
          <w:rFonts w:ascii="Century Gothic" w:hAnsi="Century Gothic" w:cs="Times New Roman"/>
          <w:sz w:val="36"/>
          <w:szCs w:val="36"/>
        </w:rPr>
        <w:t>PRC-</w:t>
      </w:r>
      <w:r w:rsidR="00C05F02" w:rsidRPr="00C05F02">
        <w:rPr>
          <w:rFonts w:ascii="Century Gothic" w:hAnsi="Century Gothic" w:cs="Times New Roman"/>
          <w:sz w:val="36"/>
          <w:szCs w:val="36"/>
        </w:rPr>
        <w:t>INM-CDG-0</w:t>
      </w:r>
      <w:r w:rsidR="006E3717">
        <w:rPr>
          <w:rFonts w:ascii="Century Gothic" w:hAnsi="Century Gothic" w:cs="Times New Roman"/>
          <w:sz w:val="36"/>
          <w:szCs w:val="36"/>
        </w:rPr>
        <w:t>36</w:t>
      </w:r>
    </w:p>
    <w:p w14:paraId="2DA1C7B8" w14:textId="77777777" w:rsidR="00EE36EB" w:rsidRDefault="00EE36EB" w:rsidP="002532E3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14:paraId="32779EBC" w14:textId="77777777" w:rsidR="002532E3" w:rsidRPr="00C145AE" w:rsidRDefault="00C6429F" w:rsidP="002532E3">
      <w:pPr>
        <w:spacing w:after="0"/>
        <w:rPr>
          <w:rFonts w:ascii="Century Gothic" w:hAnsi="Century Gothic" w:cs="Times New Roman"/>
        </w:rPr>
      </w:pPr>
      <w:r w:rsidRPr="00C145AE">
        <w:rPr>
          <w:rFonts w:ascii="Century Gothic" w:hAnsi="Century Gothic" w:cs="Times New Roman"/>
        </w:rPr>
        <w:tab/>
        <w:t xml:space="preserve">                        </w:t>
      </w:r>
    </w:p>
    <w:p w14:paraId="32115150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5D693AAF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28FD3680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152087B2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1C027E2D" w14:textId="77777777" w:rsidR="00C6429F" w:rsidRPr="00C145AE" w:rsidRDefault="00C6429F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26AF34E7" w14:textId="77777777" w:rsidR="00C6429F" w:rsidRPr="00C145AE" w:rsidRDefault="00C6429F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2A8D505F" w14:textId="1C3A347C" w:rsidR="00C6429F" w:rsidRDefault="00C6429F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7FFC4C70" w14:textId="0D0D6B43" w:rsidR="004439E2" w:rsidRDefault="004439E2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56D8A582" w14:textId="567C2A30" w:rsidR="004439E2" w:rsidRDefault="004439E2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746B5E6F" w14:textId="77777777" w:rsidR="004439E2" w:rsidRPr="00C145AE" w:rsidRDefault="004439E2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0A5106CF" w14:textId="77777777" w:rsidR="004F2A06" w:rsidRPr="00C145AE" w:rsidRDefault="004F2A06" w:rsidP="004F2A06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14:paraId="607DD5B3" w14:textId="46D248CB" w:rsidR="004439E2" w:rsidRPr="00C145AE" w:rsidRDefault="006E3717" w:rsidP="004439E2">
      <w:pPr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sz w:val="28"/>
          <w:szCs w:val="28"/>
        </w:rPr>
        <w:t>Pago Contribuciones Terreno</w:t>
      </w:r>
    </w:p>
    <w:p w14:paraId="5DA686B6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588AE602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63A6B829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0DF3EA25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616A3A79" w14:textId="0F9C7445" w:rsidR="004F2A06" w:rsidRDefault="004F2A06" w:rsidP="002532E3">
      <w:pPr>
        <w:spacing w:after="0"/>
        <w:rPr>
          <w:rFonts w:ascii="Century Gothic" w:hAnsi="Century Gothic" w:cs="Times New Roman"/>
        </w:rPr>
      </w:pPr>
    </w:p>
    <w:p w14:paraId="00253810" w14:textId="77777777" w:rsidR="00C05F02" w:rsidRPr="00C145AE" w:rsidRDefault="00C05F02" w:rsidP="002532E3">
      <w:pPr>
        <w:spacing w:after="0"/>
        <w:rPr>
          <w:rFonts w:ascii="Century Gothic" w:hAnsi="Century Gothic" w:cs="Times New Roman"/>
        </w:rPr>
      </w:pPr>
    </w:p>
    <w:p w14:paraId="4352142A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3EDC71CA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2A0626C1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490981D2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0CC6289D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2910C1EA" w14:textId="77777777" w:rsidR="004F2A06" w:rsidRDefault="004F2A06" w:rsidP="002532E3">
      <w:pPr>
        <w:spacing w:after="0"/>
        <w:rPr>
          <w:rFonts w:ascii="Century Gothic" w:hAnsi="Century Gothic" w:cs="Times New Roman"/>
        </w:rPr>
      </w:pPr>
    </w:p>
    <w:p w14:paraId="02EBEE4D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3021AD9B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170DDE8B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0A1F2CB4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69029D53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245A723D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3CDD5604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1239B8B7" w14:textId="77777777" w:rsidR="0048761E" w:rsidRDefault="0048761E" w:rsidP="002532E3">
      <w:pPr>
        <w:spacing w:after="0"/>
        <w:rPr>
          <w:rFonts w:ascii="Century Gothic" w:hAnsi="Century Gothic" w:cs="Times New Roman"/>
        </w:rPr>
      </w:pPr>
    </w:p>
    <w:p w14:paraId="4B6FEF1D" w14:textId="742526C4" w:rsidR="0067178A" w:rsidRPr="00C145AE" w:rsidRDefault="00EE4119" w:rsidP="00EE4119">
      <w:pPr>
        <w:tabs>
          <w:tab w:val="left" w:pos="5509"/>
        </w:tabs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</w:p>
    <w:p w14:paraId="203512F0" w14:textId="77777777" w:rsidR="004F2A06" w:rsidRPr="00C145AE" w:rsidRDefault="004F2A06" w:rsidP="004F2A06">
      <w:pPr>
        <w:spacing w:after="0"/>
        <w:jc w:val="right"/>
        <w:rPr>
          <w:rFonts w:ascii="Century Gothic" w:hAnsi="Century Gothic" w:cs="Times New Roman"/>
        </w:rPr>
      </w:pP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93026B">
        <w:rPr>
          <w:rFonts w:ascii="Century Gothic" w:hAnsi="Century Gothic" w:cs="Times New Roman"/>
        </w:rPr>
        <w:t>Versión 1</w:t>
      </w:r>
    </w:p>
    <w:p w14:paraId="2F244E24" w14:textId="77777777" w:rsidR="004F2A06" w:rsidRPr="00C145AE" w:rsidRDefault="004F2A06" w:rsidP="004F2A06">
      <w:pPr>
        <w:spacing w:after="0"/>
        <w:jc w:val="right"/>
        <w:rPr>
          <w:rFonts w:ascii="Century Gothic" w:hAnsi="Century Gothic" w:cs="Times New Roman"/>
        </w:rPr>
      </w:pPr>
    </w:p>
    <w:p w14:paraId="1ED68376" w14:textId="77777777" w:rsidR="004F2A06" w:rsidRPr="00C145AE" w:rsidRDefault="004F2A06" w:rsidP="004F2A06">
      <w:pPr>
        <w:spacing w:after="0"/>
        <w:jc w:val="right"/>
        <w:rPr>
          <w:rFonts w:ascii="Century Gothic" w:hAnsi="Century Gothic" w:cs="Times New Roman"/>
        </w:rPr>
      </w:pPr>
    </w:p>
    <w:tbl>
      <w:tblPr>
        <w:tblStyle w:val="Tablaconcuadrcula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99"/>
        <w:gridCol w:w="547"/>
        <w:gridCol w:w="5482"/>
      </w:tblGrid>
      <w:tr w:rsidR="00C145AE" w:rsidRPr="0009628D" w14:paraId="35EA6A94" w14:textId="77777777" w:rsidTr="0009628D">
        <w:trPr>
          <w:trHeight w:val="264"/>
        </w:trPr>
        <w:tc>
          <w:tcPr>
            <w:tcW w:w="1585" w:type="pct"/>
          </w:tcPr>
          <w:p w14:paraId="267E0B2E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</w:p>
        </w:tc>
        <w:tc>
          <w:tcPr>
            <w:tcW w:w="310" w:type="pct"/>
          </w:tcPr>
          <w:p w14:paraId="4C7F97DC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55F1BCF2" w14:textId="0AA9E4DE" w:rsidR="00C145AE" w:rsidRPr="0093026B" w:rsidRDefault="00F84DEA" w:rsidP="00C14B85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01</w:t>
            </w:r>
            <w:r w:rsidR="0009628D" w:rsidRPr="0093026B">
              <w:rPr>
                <w:rFonts w:ascii="Century Gothic" w:hAnsi="Century Gothic" w:cs="Times New Roman"/>
                <w:sz w:val="20"/>
                <w:szCs w:val="20"/>
              </w:rPr>
              <w:t>-</w:t>
            </w:r>
            <w:r w:rsidR="00761605">
              <w:rPr>
                <w:rFonts w:ascii="Century Gothic" w:hAnsi="Century Gothic" w:cs="Times New Roman"/>
                <w:sz w:val="20"/>
                <w:szCs w:val="20"/>
              </w:rPr>
              <w:t>0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3</w:t>
            </w:r>
            <w:r w:rsidR="0009628D" w:rsidRPr="0093026B">
              <w:rPr>
                <w:rFonts w:ascii="Century Gothic" w:hAnsi="Century Gothic" w:cs="Times New Roman"/>
                <w:sz w:val="20"/>
                <w:szCs w:val="20"/>
              </w:rPr>
              <w:t>-20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20</w:t>
            </w:r>
          </w:p>
        </w:tc>
      </w:tr>
      <w:tr w:rsidR="00C145AE" w:rsidRPr="0009628D" w14:paraId="6ECA8D52" w14:textId="77777777" w:rsidTr="0009628D">
        <w:trPr>
          <w:trHeight w:val="249"/>
        </w:trPr>
        <w:tc>
          <w:tcPr>
            <w:tcW w:w="1585" w:type="pct"/>
          </w:tcPr>
          <w:p w14:paraId="7D07815C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Versión</w:t>
            </w:r>
          </w:p>
        </w:tc>
        <w:tc>
          <w:tcPr>
            <w:tcW w:w="310" w:type="pct"/>
          </w:tcPr>
          <w:p w14:paraId="23FA9F35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60BA8699" w14:textId="5C105C0C" w:rsidR="00C145AE" w:rsidRPr="0093026B" w:rsidRDefault="0048761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3026B">
              <w:rPr>
                <w:rFonts w:ascii="Century Gothic" w:hAnsi="Century Gothic" w:cs="Times New Roman"/>
                <w:sz w:val="20"/>
                <w:szCs w:val="20"/>
              </w:rPr>
              <w:t xml:space="preserve">Versión </w:t>
            </w:r>
            <w:r w:rsidR="00F20AEE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</w:tr>
      <w:tr w:rsidR="00140E6B" w:rsidRPr="0009628D" w14:paraId="3D12486B" w14:textId="77777777" w:rsidTr="0009628D">
        <w:trPr>
          <w:trHeight w:val="249"/>
        </w:trPr>
        <w:tc>
          <w:tcPr>
            <w:tcW w:w="1585" w:type="pct"/>
          </w:tcPr>
          <w:p w14:paraId="6B9C78A6" w14:textId="77777777" w:rsidR="00140E6B" w:rsidRPr="0009628D" w:rsidRDefault="002E30E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Código</w:t>
            </w:r>
          </w:p>
        </w:tc>
        <w:tc>
          <w:tcPr>
            <w:tcW w:w="310" w:type="pct"/>
          </w:tcPr>
          <w:p w14:paraId="6CCD6DDD" w14:textId="77777777" w:rsidR="00140E6B" w:rsidRPr="0009628D" w:rsidRDefault="00140E6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1FFCB757" w14:textId="738FA597" w:rsidR="00140E6B" w:rsidRPr="0093026B" w:rsidRDefault="006C6E3A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PRC-</w:t>
            </w:r>
            <w:r w:rsidR="00C05F02" w:rsidRPr="00C05F02">
              <w:rPr>
                <w:rFonts w:ascii="Century Gothic" w:hAnsi="Century Gothic" w:cs="Times New Roman"/>
                <w:sz w:val="20"/>
                <w:szCs w:val="20"/>
              </w:rPr>
              <w:t>INM-CDG-0</w:t>
            </w:r>
            <w:r w:rsidR="006E3717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</w:tr>
      <w:tr w:rsidR="00C145AE" w:rsidRPr="0009628D" w14:paraId="7ADBFCBF" w14:textId="77777777" w:rsidTr="0009628D">
        <w:trPr>
          <w:trHeight w:val="264"/>
        </w:trPr>
        <w:tc>
          <w:tcPr>
            <w:tcW w:w="1585" w:type="pct"/>
          </w:tcPr>
          <w:p w14:paraId="0170F31D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Elaborado por</w:t>
            </w:r>
          </w:p>
        </w:tc>
        <w:tc>
          <w:tcPr>
            <w:tcW w:w="310" w:type="pct"/>
          </w:tcPr>
          <w:p w14:paraId="652B4286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47A40837" w14:textId="77777777" w:rsidR="00C145AE" w:rsidRPr="0009628D" w:rsidRDefault="007D54A5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Claudio Villalón</w:t>
            </w:r>
          </w:p>
        </w:tc>
      </w:tr>
      <w:tr w:rsidR="00AD367D" w:rsidRPr="0009628D" w14:paraId="63A192E7" w14:textId="77777777" w:rsidTr="0009628D">
        <w:trPr>
          <w:trHeight w:val="264"/>
        </w:trPr>
        <w:tc>
          <w:tcPr>
            <w:tcW w:w="1585" w:type="pct"/>
          </w:tcPr>
          <w:p w14:paraId="647C1243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Aprobado por </w:t>
            </w:r>
          </w:p>
        </w:tc>
        <w:tc>
          <w:tcPr>
            <w:tcW w:w="310" w:type="pct"/>
          </w:tcPr>
          <w:p w14:paraId="06D57D51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47355242" w14:textId="77777777" w:rsidR="00AD367D" w:rsidRPr="009361BC" w:rsidRDefault="007D54A5" w:rsidP="00AD367D">
            <w:pPr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Jose Luis Alvarez</w:t>
            </w:r>
          </w:p>
        </w:tc>
      </w:tr>
    </w:tbl>
    <w:p w14:paraId="488D9B75" w14:textId="77777777" w:rsidR="00C145AE" w:rsidRDefault="00C145AE" w:rsidP="004F2A06">
      <w:pPr>
        <w:spacing w:after="0"/>
        <w:rPr>
          <w:rFonts w:ascii="Century Gothic" w:hAnsi="Century Gothic" w:cs="Times New Roman"/>
        </w:rPr>
      </w:pPr>
    </w:p>
    <w:p w14:paraId="7B91B4C9" w14:textId="77777777" w:rsidR="007D54A5" w:rsidRDefault="007D54A5" w:rsidP="004F2A06">
      <w:pPr>
        <w:spacing w:after="0"/>
        <w:rPr>
          <w:rFonts w:ascii="Century Gothic" w:hAnsi="Century Gothic" w:cs="Times New Roman"/>
        </w:rPr>
      </w:pPr>
    </w:p>
    <w:p w14:paraId="1FD188B2" w14:textId="77777777" w:rsidR="00C145AE" w:rsidRPr="00AD20B0" w:rsidRDefault="00F1425E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4E896" wp14:editId="3C2B8AA6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562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88786" id="Conector rec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3pt" to="43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AD20B0">
        <w:rPr>
          <w:rFonts w:ascii="Century Gothic" w:hAnsi="Century Gothic" w:cs="Times New Roman"/>
        </w:rPr>
        <w:t>Propósito</w:t>
      </w:r>
    </w:p>
    <w:p w14:paraId="4475C9F0" w14:textId="77777777" w:rsidR="00C145AE" w:rsidRDefault="00C145AE" w:rsidP="00F1425E">
      <w:pPr>
        <w:spacing w:after="0"/>
        <w:rPr>
          <w:rFonts w:ascii="Century Gothic" w:hAnsi="Century Gothic" w:cs="Times New Roman"/>
        </w:rPr>
      </w:pPr>
    </w:p>
    <w:p w14:paraId="75D0DBA5" w14:textId="0F13726D" w:rsidR="00C14B85" w:rsidRDefault="00C14B85" w:rsidP="00C14B85">
      <w:pPr>
        <w:spacing w:after="0" w:line="24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sz w:val="20"/>
          <w:szCs w:val="20"/>
        </w:rPr>
        <w:t>El siguien</w:t>
      </w:r>
      <w:r w:rsidR="00F1425E">
        <w:rPr>
          <w:rFonts w:ascii="Century Gothic" w:hAnsi="Century Gothic" w:cs="Times New Roman"/>
          <w:sz w:val="20"/>
          <w:szCs w:val="20"/>
        </w:rPr>
        <w:t>te</w:t>
      </w:r>
      <w:r w:rsidR="00981B41">
        <w:rPr>
          <w:rFonts w:ascii="Century Gothic" w:hAnsi="Century Gothic" w:cs="Times New Roman"/>
          <w:sz w:val="20"/>
          <w:szCs w:val="20"/>
        </w:rPr>
        <w:t xml:space="preserve"> procedimiento</w:t>
      </w:r>
      <w:r w:rsidR="00F1425E">
        <w:rPr>
          <w:rFonts w:ascii="Century Gothic" w:hAnsi="Century Gothic" w:cs="Times New Roman"/>
          <w:sz w:val="20"/>
          <w:szCs w:val="20"/>
        </w:rPr>
        <w:t>, tiene por</w:t>
      </w:r>
      <w:r w:rsidR="0048761E">
        <w:rPr>
          <w:rFonts w:ascii="Century Gothic" w:hAnsi="Century Gothic" w:cs="Times New Roman"/>
          <w:sz w:val="20"/>
          <w:szCs w:val="20"/>
        </w:rPr>
        <w:t xml:space="preserve"> objetivo normar el </w:t>
      </w:r>
      <w:r w:rsidR="00B52AB5">
        <w:rPr>
          <w:rFonts w:ascii="Century Gothic" w:hAnsi="Century Gothic" w:cs="Times New Roman"/>
          <w:sz w:val="20"/>
          <w:szCs w:val="20"/>
        </w:rPr>
        <w:t>pago de contribuciones</w:t>
      </w:r>
      <w:r w:rsidR="00981B41">
        <w:rPr>
          <w:rFonts w:ascii="Century Gothic" w:hAnsi="Century Gothic" w:cs="Times New Roman"/>
          <w:sz w:val="20"/>
          <w:szCs w:val="20"/>
        </w:rPr>
        <w:t xml:space="preserve"> de la empresa</w:t>
      </w:r>
      <w:r w:rsidR="006C6E3A">
        <w:rPr>
          <w:rFonts w:ascii="Century Gothic" w:hAnsi="Century Gothic" w:cs="Times New Roman"/>
          <w:sz w:val="20"/>
          <w:szCs w:val="20"/>
        </w:rPr>
        <w:t>.</w:t>
      </w:r>
    </w:p>
    <w:p w14:paraId="68873283" w14:textId="77777777" w:rsidR="0009628D" w:rsidRDefault="0009628D" w:rsidP="004F2A06">
      <w:pPr>
        <w:spacing w:after="0"/>
        <w:rPr>
          <w:rFonts w:ascii="Century Gothic" w:hAnsi="Century Gothic" w:cs="Times New Roman"/>
        </w:rPr>
      </w:pPr>
    </w:p>
    <w:p w14:paraId="25A9C93F" w14:textId="77777777" w:rsidR="0009628D" w:rsidRPr="00AD20B0" w:rsidRDefault="0009628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</w:rPr>
        <w:t>Declaración Corporativa</w:t>
      </w:r>
    </w:p>
    <w:p w14:paraId="7D9A40D0" w14:textId="77777777" w:rsidR="0009628D" w:rsidRDefault="00F1425E" w:rsidP="00F1425E">
      <w:pPr>
        <w:tabs>
          <w:tab w:val="left" w:pos="2595"/>
        </w:tabs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0CE9A" wp14:editId="5CF2AB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889D1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1B55DFB" w14:textId="77777777" w:rsidR="009361BC" w:rsidRDefault="009361BC" w:rsidP="004A46ED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Control de Gestión se encuentra en un proceso de estandarización de los procesos internos de la inmobiliaria, de esta forma lograr la correcta interacción entre los múltiples actores pertenecientes a la organización, permitiendo así mantener la calidad de la información en el tiempo. </w:t>
      </w:r>
    </w:p>
    <w:p w14:paraId="45E327BF" w14:textId="77777777" w:rsidR="0009628D" w:rsidRDefault="0009628D" w:rsidP="004F2A06">
      <w:pPr>
        <w:spacing w:after="0"/>
        <w:rPr>
          <w:rFonts w:ascii="Century Gothic" w:hAnsi="Century Gothic" w:cs="Times New Roman"/>
        </w:rPr>
      </w:pPr>
    </w:p>
    <w:p w14:paraId="3678A1C1" w14:textId="77777777" w:rsidR="0009628D" w:rsidRPr="00AD20B0" w:rsidRDefault="004A46E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</w:rPr>
        <w:t>Ámbito</w:t>
      </w:r>
      <w:r w:rsidR="0009628D" w:rsidRPr="00AD20B0">
        <w:rPr>
          <w:rFonts w:ascii="Century Gothic" w:hAnsi="Century Gothic" w:cs="Times New Roman"/>
        </w:rPr>
        <w:t xml:space="preserve"> o Alcance</w:t>
      </w:r>
    </w:p>
    <w:p w14:paraId="4CE23B02" w14:textId="77777777" w:rsidR="009361BC" w:rsidRDefault="00AD20B0" w:rsidP="00160EFF">
      <w:pPr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BFF84" wp14:editId="1CD63BA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7B424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DFEAA06" w14:textId="42A4DFB6" w:rsidR="00DA5E84" w:rsidRDefault="00BA5A24" w:rsidP="00DA5E84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alcance de este instructivo es</w:t>
      </w:r>
      <w:r w:rsidR="00A37622">
        <w:rPr>
          <w:rFonts w:ascii="Century Gothic" w:hAnsi="Century Gothic" w:cs="Times New Roman"/>
          <w:sz w:val="20"/>
          <w:szCs w:val="20"/>
        </w:rPr>
        <w:t xml:space="preserve"> </w:t>
      </w:r>
      <w:r w:rsidR="009361BC">
        <w:rPr>
          <w:rFonts w:ascii="Century Gothic" w:hAnsi="Century Gothic" w:cs="Times New Roman"/>
          <w:sz w:val="20"/>
          <w:szCs w:val="20"/>
        </w:rPr>
        <w:t>Gerentes de Proyectos</w:t>
      </w:r>
      <w:r w:rsidR="005E2217">
        <w:rPr>
          <w:rFonts w:ascii="Century Gothic" w:hAnsi="Century Gothic" w:cs="Times New Roman"/>
          <w:sz w:val="20"/>
          <w:szCs w:val="20"/>
        </w:rPr>
        <w:t xml:space="preserve">, Departamento de </w:t>
      </w:r>
      <w:r w:rsidR="00B45F4B">
        <w:rPr>
          <w:rFonts w:ascii="Century Gothic" w:hAnsi="Century Gothic" w:cs="Times New Roman"/>
          <w:sz w:val="20"/>
          <w:szCs w:val="20"/>
        </w:rPr>
        <w:t>Tesorería</w:t>
      </w:r>
      <w:r w:rsidR="005E2217">
        <w:rPr>
          <w:rFonts w:ascii="Century Gothic" w:hAnsi="Century Gothic" w:cs="Times New Roman"/>
          <w:sz w:val="20"/>
          <w:szCs w:val="20"/>
        </w:rPr>
        <w:t xml:space="preserve"> y </w:t>
      </w:r>
      <w:r w:rsidR="009361BC">
        <w:rPr>
          <w:rFonts w:ascii="Century Gothic" w:hAnsi="Century Gothic" w:cs="Times New Roman"/>
          <w:sz w:val="20"/>
          <w:szCs w:val="20"/>
        </w:rPr>
        <w:t>el De</w:t>
      </w:r>
      <w:r w:rsidR="00DA5E84">
        <w:rPr>
          <w:rFonts w:ascii="Century Gothic" w:hAnsi="Century Gothic" w:cs="Times New Roman"/>
          <w:sz w:val="20"/>
          <w:szCs w:val="20"/>
        </w:rPr>
        <w:t>partamento de Control de Gestión</w:t>
      </w:r>
      <w:r w:rsidR="005E2217">
        <w:rPr>
          <w:rFonts w:ascii="Century Gothic" w:hAnsi="Century Gothic" w:cs="Times New Roman"/>
          <w:sz w:val="20"/>
          <w:szCs w:val="20"/>
        </w:rPr>
        <w:t xml:space="preserve"> MCA e</w:t>
      </w:r>
      <w:r w:rsidR="00DA5E84">
        <w:rPr>
          <w:rFonts w:ascii="Century Gothic" w:hAnsi="Century Gothic" w:cs="Times New Roman"/>
          <w:sz w:val="20"/>
          <w:szCs w:val="20"/>
        </w:rPr>
        <w:t xml:space="preserve"> Inmobiliaria. </w:t>
      </w:r>
      <w:r w:rsidR="009361BC">
        <w:rPr>
          <w:rFonts w:ascii="Century Gothic" w:hAnsi="Century Gothic" w:cs="Times New Roman"/>
          <w:sz w:val="20"/>
          <w:szCs w:val="20"/>
        </w:rPr>
        <w:t xml:space="preserve"> </w:t>
      </w:r>
    </w:p>
    <w:p w14:paraId="1C003B96" w14:textId="77777777" w:rsidR="00B22886" w:rsidRPr="004A46ED" w:rsidRDefault="00B22886" w:rsidP="00B22886">
      <w:pPr>
        <w:spacing w:after="0" w:line="240" w:lineRule="auto"/>
        <w:jc w:val="both"/>
        <w:rPr>
          <w:rFonts w:ascii="Century Gothic" w:hAnsi="Century Gothic" w:cs="Times New Roman"/>
          <w:b/>
          <w:u w:val="single"/>
        </w:rPr>
      </w:pPr>
    </w:p>
    <w:p w14:paraId="4DCD6A0B" w14:textId="77777777" w:rsidR="0009628D" w:rsidRPr="00AD20B0" w:rsidRDefault="0003338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</w:rPr>
        <w:t>Gobernabilidad</w:t>
      </w:r>
    </w:p>
    <w:p w14:paraId="5C69F4DF" w14:textId="77777777" w:rsidR="0003338D" w:rsidRDefault="00AD20B0" w:rsidP="0003338D">
      <w:pPr>
        <w:pStyle w:val="Prrafodelista"/>
        <w:ind w:left="360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0EFD5" wp14:editId="4C3DA76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8D765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7E3F6C9" w14:textId="747F842C" w:rsidR="0003338D" w:rsidRDefault="004A46ED" w:rsidP="00727B6E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instructivo</w:t>
      </w:r>
      <w:r w:rsidR="005B6BD3">
        <w:rPr>
          <w:rFonts w:ascii="Century Gothic" w:hAnsi="Century Gothic" w:cs="Times New Roman"/>
          <w:sz w:val="20"/>
          <w:szCs w:val="20"/>
        </w:rPr>
        <w:t xml:space="preserve"> será</w:t>
      </w:r>
      <w:r w:rsidR="00855204">
        <w:rPr>
          <w:rFonts w:ascii="Century Gothic" w:hAnsi="Century Gothic" w:cs="Times New Roman"/>
          <w:sz w:val="20"/>
          <w:szCs w:val="20"/>
        </w:rPr>
        <w:t xml:space="preserve"> </w:t>
      </w:r>
      <w:r w:rsidR="005B6BD3">
        <w:rPr>
          <w:rFonts w:ascii="Century Gothic" w:hAnsi="Century Gothic" w:cs="Times New Roman"/>
          <w:sz w:val="20"/>
          <w:szCs w:val="20"/>
        </w:rPr>
        <w:t>monitor</w:t>
      </w:r>
      <w:r w:rsidR="00A72F9F">
        <w:rPr>
          <w:rFonts w:ascii="Century Gothic" w:hAnsi="Century Gothic" w:cs="Times New Roman"/>
          <w:sz w:val="20"/>
          <w:szCs w:val="20"/>
        </w:rPr>
        <w:t xml:space="preserve">eado, en su correcta ejecución, así como </w:t>
      </w:r>
      <w:r w:rsidR="005B6BD3">
        <w:rPr>
          <w:rFonts w:ascii="Century Gothic" w:hAnsi="Century Gothic" w:cs="Times New Roman"/>
          <w:sz w:val="20"/>
          <w:szCs w:val="20"/>
        </w:rPr>
        <w:t xml:space="preserve">en su cumplimiento por </w:t>
      </w:r>
      <w:r w:rsidR="00DA5E84">
        <w:rPr>
          <w:rFonts w:ascii="Century Gothic" w:hAnsi="Century Gothic" w:cs="Times New Roman"/>
          <w:sz w:val="20"/>
          <w:szCs w:val="20"/>
        </w:rPr>
        <w:t xml:space="preserve">el </w:t>
      </w:r>
      <w:r w:rsidR="00B45F4B">
        <w:rPr>
          <w:rFonts w:ascii="Century Gothic" w:hAnsi="Century Gothic" w:cs="Times New Roman"/>
          <w:sz w:val="20"/>
          <w:szCs w:val="20"/>
        </w:rPr>
        <w:t>G</w:t>
      </w:r>
      <w:r w:rsidR="00C844BD">
        <w:rPr>
          <w:rFonts w:ascii="Century Gothic" w:hAnsi="Century Gothic" w:cs="Times New Roman"/>
          <w:sz w:val="20"/>
          <w:szCs w:val="20"/>
        </w:rPr>
        <w:t>erente</w:t>
      </w:r>
      <w:r w:rsidR="00B45F4B">
        <w:rPr>
          <w:rFonts w:ascii="Century Gothic" w:hAnsi="Century Gothic" w:cs="Times New Roman"/>
          <w:sz w:val="20"/>
          <w:szCs w:val="20"/>
        </w:rPr>
        <w:t xml:space="preserve"> Tesorería</w:t>
      </w:r>
      <w:r w:rsidR="00073B84">
        <w:rPr>
          <w:rFonts w:ascii="Century Gothic" w:hAnsi="Century Gothic" w:cs="Times New Roman"/>
          <w:sz w:val="20"/>
          <w:szCs w:val="20"/>
        </w:rPr>
        <w:t xml:space="preserve">, quien </w:t>
      </w:r>
      <w:r w:rsidR="00131BE6">
        <w:rPr>
          <w:rFonts w:ascii="Century Gothic" w:hAnsi="Century Gothic" w:cs="Times New Roman"/>
          <w:sz w:val="20"/>
          <w:szCs w:val="20"/>
        </w:rPr>
        <w:t>debe velar por la correcta aplicación de este procedimiento.</w:t>
      </w:r>
    </w:p>
    <w:p w14:paraId="5AFE8D4F" w14:textId="77777777" w:rsidR="00C844BD" w:rsidRDefault="00C844BD" w:rsidP="00727B6E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2F7F6CD0" w14:textId="77777777" w:rsidR="0003338D" w:rsidRDefault="0003338D" w:rsidP="004A46ED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467E41B3" w14:textId="77777777" w:rsidR="0003338D" w:rsidRDefault="0003338D" w:rsidP="0003338D">
      <w:pPr>
        <w:rPr>
          <w:rFonts w:ascii="Century Gothic" w:hAnsi="Century Gothic" w:cs="Times New Roman"/>
          <w:b/>
          <w:u w:val="single"/>
        </w:rPr>
      </w:pPr>
    </w:p>
    <w:p w14:paraId="74AB5D92" w14:textId="77777777" w:rsidR="007D54A5" w:rsidRDefault="007D54A5">
      <w:pPr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br w:type="page"/>
      </w:r>
    </w:p>
    <w:p w14:paraId="6D31994E" w14:textId="27B5DDE5" w:rsidR="0003338D" w:rsidRPr="00855204" w:rsidRDefault="00C844B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>Procedimiento</w:t>
      </w:r>
    </w:p>
    <w:p w14:paraId="22D33B80" w14:textId="77777777" w:rsidR="003729E6" w:rsidRDefault="00855204" w:rsidP="00886414">
      <w:pPr>
        <w:ind w:left="360"/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84B7F" wp14:editId="0DB531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393DD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C9E6236" w14:textId="52C3338E" w:rsidR="0019170B" w:rsidRDefault="00F163A4" w:rsidP="00D0695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El presente </w:t>
      </w:r>
      <w:r w:rsidR="005F496F">
        <w:rPr>
          <w:rFonts w:ascii="Century Gothic" w:hAnsi="Century Gothic" w:cs="Times New Roman"/>
          <w:sz w:val="20"/>
          <w:szCs w:val="20"/>
        </w:rPr>
        <w:t>procedimiento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C844BD">
        <w:rPr>
          <w:rFonts w:ascii="Century Gothic" w:hAnsi="Century Gothic" w:cs="Times New Roman"/>
          <w:sz w:val="20"/>
          <w:szCs w:val="20"/>
        </w:rPr>
        <w:t>tiene</w:t>
      </w:r>
      <w:r w:rsidR="005F496F">
        <w:rPr>
          <w:rFonts w:ascii="Century Gothic" w:hAnsi="Century Gothic" w:cs="Times New Roman"/>
          <w:sz w:val="20"/>
          <w:szCs w:val="20"/>
        </w:rPr>
        <w:t xml:space="preserve"> </w:t>
      </w:r>
      <w:r w:rsidR="00C844BD">
        <w:rPr>
          <w:rFonts w:ascii="Century Gothic" w:hAnsi="Century Gothic" w:cs="Times New Roman"/>
          <w:sz w:val="20"/>
          <w:szCs w:val="20"/>
        </w:rPr>
        <w:t xml:space="preserve">por recurrencia </w:t>
      </w:r>
      <w:r w:rsidR="005F496F">
        <w:rPr>
          <w:rFonts w:ascii="Century Gothic" w:hAnsi="Century Gothic" w:cs="Times New Roman"/>
          <w:sz w:val="20"/>
          <w:szCs w:val="20"/>
        </w:rPr>
        <w:t xml:space="preserve">los meses </w:t>
      </w:r>
      <w:r w:rsidR="00FA74FA">
        <w:rPr>
          <w:rFonts w:ascii="Century Gothic" w:hAnsi="Century Gothic" w:cs="Times New Roman"/>
          <w:sz w:val="20"/>
          <w:szCs w:val="20"/>
        </w:rPr>
        <w:t>cuando</w:t>
      </w:r>
      <w:r w:rsidR="005F496F">
        <w:rPr>
          <w:rFonts w:ascii="Century Gothic" w:hAnsi="Century Gothic" w:cs="Times New Roman"/>
          <w:sz w:val="20"/>
          <w:szCs w:val="20"/>
        </w:rPr>
        <w:t xml:space="preserve"> se deba pagar cada </w:t>
      </w:r>
      <w:r w:rsidR="003A5689">
        <w:rPr>
          <w:rFonts w:ascii="Century Gothic" w:hAnsi="Century Gothic" w:cs="Times New Roman"/>
          <w:sz w:val="20"/>
          <w:szCs w:val="20"/>
        </w:rPr>
        <w:t>cuota de contribuciones</w:t>
      </w:r>
      <w:r w:rsidR="00C844BD">
        <w:rPr>
          <w:rFonts w:ascii="Century Gothic" w:hAnsi="Century Gothic" w:cs="Times New Roman"/>
          <w:sz w:val="20"/>
          <w:szCs w:val="20"/>
        </w:rPr>
        <w:t>, es decir, en forma trimestral [</w:t>
      </w:r>
      <w:r w:rsidR="000D089F">
        <w:rPr>
          <w:rFonts w:ascii="Century Gothic" w:hAnsi="Century Gothic" w:cs="Times New Roman"/>
          <w:sz w:val="20"/>
          <w:szCs w:val="20"/>
        </w:rPr>
        <w:t>a</w:t>
      </w:r>
      <w:r w:rsidR="00C844BD">
        <w:rPr>
          <w:rFonts w:ascii="Century Gothic" w:hAnsi="Century Gothic" w:cs="Times New Roman"/>
          <w:sz w:val="20"/>
          <w:szCs w:val="20"/>
        </w:rPr>
        <w:t xml:space="preserve">bril, </w:t>
      </w:r>
      <w:r w:rsidR="000D089F">
        <w:rPr>
          <w:rFonts w:ascii="Century Gothic" w:hAnsi="Century Gothic" w:cs="Times New Roman"/>
          <w:sz w:val="20"/>
          <w:szCs w:val="20"/>
        </w:rPr>
        <w:t>j</w:t>
      </w:r>
      <w:r w:rsidR="00C844BD">
        <w:rPr>
          <w:rFonts w:ascii="Century Gothic" w:hAnsi="Century Gothic" w:cs="Times New Roman"/>
          <w:sz w:val="20"/>
          <w:szCs w:val="20"/>
        </w:rPr>
        <w:t xml:space="preserve">unio, </w:t>
      </w:r>
      <w:r w:rsidR="000D089F">
        <w:rPr>
          <w:rFonts w:ascii="Century Gothic" w:hAnsi="Century Gothic" w:cs="Times New Roman"/>
          <w:sz w:val="20"/>
          <w:szCs w:val="20"/>
        </w:rPr>
        <w:t>s</w:t>
      </w:r>
      <w:r w:rsidR="00C844BD">
        <w:rPr>
          <w:rFonts w:ascii="Century Gothic" w:hAnsi="Century Gothic" w:cs="Times New Roman"/>
          <w:sz w:val="20"/>
          <w:szCs w:val="20"/>
        </w:rPr>
        <w:t xml:space="preserve">eptiembre y </w:t>
      </w:r>
      <w:r w:rsidR="000D089F">
        <w:rPr>
          <w:rFonts w:ascii="Century Gothic" w:hAnsi="Century Gothic" w:cs="Times New Roman"/>
          <w:sz w:val="20"/>
          <w:szCs w:val="20"/>
        </w:rPr>
        <w:t>n</w:t>
      </w:r>
      <w:r w:rsidR="00C844BD">
        <w:rPr>
          <w:rFonts w:ascii="Century Gothic" w:hAnsi="Century Gothic" w:cs="Times New Roman"/>
          <w:sz w:val="20"/>
          <w:szCs w:val="20"/>
        </w:rPr>
        <w:t>oviembre]</w:t>
      </w:r>
    </w:p>
    <w:p w14:paraId="42724C30" w14:textId="77777777" w:rsidR="00C844BD" w:rsidRDefault="00C844BD" w:rsidP="00D0695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FB3D605" w14:textId="633C7A6A" w:rsidR="005B5152" w:rsidRDefault="00F451DF" w:rsidP="00D06950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FF31DD">
        <w:rPr>
          <w:rFonts w:ascii="Century Gothic" w:hAnsi="Century Gothic" w:cs="Times New Roman"/>
          <w:b/>
          <w:sz w:val="20"/>
          <w:szCs w:val="20"/>
        </w:rPr>
        <w:t xml:space="preserve">5.1. </w:t>
      </w:r>
      <w:r w:rsidR="00DA5E84">
        <w:rPr>
          <w:rFonts w:ascii="Century Gothic" w:hAnsi="Century Gothic" w:cs="Times New Roman"/>
          <w:b/>
          <w:sz w:val="20"/>
          <w:szCs w:val="20"/>
        </w:rPr>
        <w:t>Procedimiento</w:t>
      </w:r>
    </w:p>
    <w:p w14:paraId="2231146B" w14:textId="6AA28251" w:rsidR="00414293" w:rsidRDefault="00414293" w:rsidP="00D06950">
      <w:pPr>
        <w:jc w:val="both"/>
        <w:rPr>
          <w:rFonts w:ascii="Century Gothic" w:hAnsi="Century Gothic" w:cs="Times New Roman"/>
          <w:sz w:val="20"/>
          <w:szCs w:val="20"/>
        </w:rPr>
      </w:pPr>
      <w:r w:rsidRPr="00414293">
        <w:rPr>
          <w:rFonts w:ascii="Century Gothic" w:hAnsi="Century Gothic" w:cs="Times New Roman"/>
          <w:b/>
          <w:bCs/>
          <w:sz w:val="20"/>
          <w:szCs w:val="20"/>
        </w:rPr>
        <w:t>5.1.1-</w:t>
      </w:r>
      <w:r w:rsidRPr="00C844BD">
        <w:rPr>
          <w:rFonts w:ascii="Century Gothic" w:hAnsi="Century Gothic" w:cs="Times New Roman"/>
          <w:sz w:val="20"/>
          <w:szCs w:val="20"/>
        </w:rPr>
        <w:t xml:space="preserve"> El departamento de Control e Gestión Inmobiliario, enviará listado </w:t>
      </w:r>
      <w:r>
        <w:rPr>
          <w:rFonts w:ascii="Century Gothic" w:hAnsi="Century Gothic" w:cs="Times New Roman"/>
          <w:sz w:val="20"/>
          <w:szCs w:val="20"/>
        </w:rPr>
        <w:t xml:space="preserve">que contenga </w:t>
      </w:r>
      <w:r w:rsidRPr="00C844BD">
        <w:rPr>
          <w:rFonts w:ascii="Century Gothic" w:hAnsi="Century Gothic" w:cs="Times New Roman"/>
          <w:sz w:val="20"/>
          <w:szCs w:val="20"/>
        </w:rPr>
        <w:t>los terrenos y el zonal responsable</w:t>
      </w:r>
      <w:r>
        <w:rPr>
          <w:rFonts w:ascii="Century Gothic" w:hAnsi="Century Gothic" w:cs="Times New Roman"/>
          <w:sz w:val="20"/>
          <w:szCs w:val="20"/>
        </w:rPr>
        <w:t xml:space="preserve"> al área Tributaria [casilla: </w:t>
      </w:r>
      <w:r w:rsidRPr="00C844BD">
        <w:rPr>
          <w:rFonts w:ascii="Century Gothic" w:hAnsi="Century Gothic" w:cs="Times New Roman"/>
          <w:sz w:val="20"/>
          <w:szCs w:val="20"/>
        </w:rPr>
        <w:t>dramirez@empresasfg.com</w:t>
      </w:r>
      <w:r>
        <w:rPr>
          <w:rFonts w:ascii="Century Gothic" w:hAnsi="Century Gothic" w:cs="Times New Roman"/>
          <w:sz w:val="20"/>
          <w:szCs w:val="20"/>
        </w:rPr>
        <w:t xml:space="preserve">], </w:t>
      </w:r>
      <w:r w:rsidRPr="00C844BD">
        <w:rPr>
          <w:rFonts w:ascii="Century Gothic" w:hAnsi="Century Gothic" w:cs="Times New Roman"/>
          <w:sz w:val="20"/>
          <w:szCs w:val="20"/>
        </w:rPr>
        <w:t>este listado servirá como base de control para no dejar terrenos sin atender en la</w:t>
      </w:r>
      <w:r>
        <w:rPr>
          <w:rFonts w:ascii="Century Gothic" w:hAnsi="Century Gothic" w:cs="Times New Roman"/>
          <w:sz w:val="20"/>
          <w:szCs w:val="20"/>
        </w:rPr>
        <w:t xml:space="preserve"> extracción de la información y destinar al gerente correspondiente, la información debe enviarse </w:t>
      </w:r>
      <w:r w:rsidRPr="00C844BD">
        <w:rPr>
          <w:rFonts w:ascii="Century Gothic" w:hAnsi="Century Gothic" w:cs="Times New Roman"/>
          <w:sz w:val="20"/>
          <w:szCs w:val="20"/>
        </w:rPr>
        <w:t xml:space="preserve">un mes antes </w:t>
      </w:r>
      <w:r>
        <w:rPr>
          <w:rFonts w:ascii="Century Gothic" w:hAnsi="Century Gothic" w:cs="Times New Roman"/>
          <w:sz w:val="20"/>
          <w:szCs w:val="20"/>
        </w:rPr>
        <w:t xml:space="preserve">de las fechas de </w:t>
      </w:r>
      <w:r w:rsidRPr="00C844BD">
        <w:rPr>
          <w:rFonts w:ascii="Century Gothic" w:hAnsi="Century Gothic" w:cs="Times New Roman"/>
          <w:sz w:val="20"/>
          <w:szCs w:val="20"/>
        </w:rPr>
        <w:t>pago de</w:t>
      </w:r>
      <w:r>
        <w:rPr>
          <w:rFonts w:ascii="Century Gothic" w:hAnsi="Century Gothic" w:cs="Times New Roman"/>
          <w:sz w:val="20"/>
          <w:szCs w:val="20"/>
        </w:rPr>
        <w:t xml:space="preserve"> las </w:t>
      </w:r>
      <w:r w:rsidRPr="00C844BD">
        <w:rPr>
          <w:rFonts w:ascii="Century Gothic" w:hAnsi="Century Gothic" w:cs="Times New Roman"/>
          <w:sz w:val="20"/>
          <w:szCs w:val="20"/>
        </w:rPr>
        <w:t>contribuciones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776E438D" w14:textId="62F66451" w:rsidR="00237D9E" w:rsidRDefault="00237D9E" w:rsidP="00D06950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 w:rsidRPr="00237D9E">
        <w:rPr>
          <w:rFonts w:ascii="Century Gothic" w:hAnsi="Century Gothic" w:cs="Times New Roman"/>
          <w:b/>
          <w:bCs/>
          <w:sz w:val="20"/>
          <w:szCs w:val="20"/>
        </w:rPr>
        <w:t>5.5.1.1-</w:t>
      </w:r>
      <w:r>
        <w:rPr>
          <w:rFonts w:ascii="Century Gothic" w:hAnsi="Century Gothic" w:cs="Times New Roman"/>
          <w:sz w:val="20"/>
          <w:szCs w:val="20"/>
        </w:rPr>
        <w:t xml:space="preserve"> En el listado </w:t>
      </w:r>
      <w:r w:rsidR="00145261" w:rsidRPr="00145261">
        <w:rPr>
          <w:rFonts w:ascii="Century Gothic" w:hAnsi="Century Gothic" w:cs="Times New Roman"/>
          <w:sz w:val="20"/>
          <w:szCs w:val="20"/>
        </w:rPr>
        <w:t xml:space="preserve">se debe especificar el Rol definitivo y la dirección de donde se </w:t>
      </w:r>
      <w:r w:rsidR="00145261">
        <w:rPr>
          <w:rFonts w:ascii="Century Gothic" w:hAnsi="Century Gothic" w:cs="Times New Roman"/>
          <w:sz w:val="20"/>
          <w:szCs w:val="20"/>
        </w:rPr>
        <w:tab/>
      </w:r>
      <w:r w:rsidR="00145261">
        <w:rPr>
          <w:rFonts w:ascii="Century Gothic" w:hAnsi="Century Gothic" w:cs="Times New Roman"/>
          <w:sz w:val="20"/>
          <w:szCs w:val="20"/>
        </w:rPr>
        <w:tab/>
      </w:r>
      <w:r w:rsidR="00145261" w:rsidRPr="00145261">
        <w:rPr>
          <w:rFonts w:ascii="Century Gothic" w:hAnsi="Century Gothic" w:cs="Times New Roman"/>
          <w:sz w:val="20"/>
          <w:szCs w:val="20"/>
        </w:rPr>
        <w:t xml:space="preserve">emplaza </w:t>
      </w:r>
      <w:r w:rsidR="00E519EE">
        <w:rPr>
          <w:rFonts w:ascii="Century Gothic" w:hAnsi="Century Gothic" w:cs="Times New Roman"/>
          <w:sz w:val="20"/>
          <w:szCs w:val="20"/>
        </w:rPr>
        <w:t>cada</w:t>
      </w:r>
      <w:r w:rsidR="00145261" w:rsidRPr="00145261">
        <w:rPr>
          <w:rFonts w:ascii="Century Gothic" w:hAnsi="Century Gothic" w:cs="Times New Roman"/>
          <w:sz w:val="20"/>
          <w:szCs w:val="20"/>
        </w:rPr>
        <w:t xml:space="preserve"> terreno (calle, comuna y región), además la sociedad </w:t>
      </w:r>
      <w:r w:rsidR="00E519EE">
        <w:rPr>
          <w:rFonts w:ascii="Century Gothic" w:hAnsi="Century Gothic" w:cs="Times New Roman"/>
          <w:sz w:val="20"/>
          <w:szCs w:val="20"/>
        </w:rPr>
        <w:tab/>
      </w:r>
      <w:r w:rsidR="00E519EE">
        <w:rPr>
          <w:rFonts w:ascii="Century Gothic" w:hAnsi="Century Gothic" w:cs="Times New Roman"/>
          <w:sz w:val="20"/>
          <w:szCs w:val="20"/>
        </w:rPr>
        <w:tab/>
      </w:r>
      <w:r w:rsidR="00E519EE">
        <w:rPr>
          <w:rFonts w:ascii="Century Gothic" w:hAnsi="Century Gothic" w:cs="Times New Roman"/>
          <w:sz w:val="20"/>
          <w:szCs w:val="20"/>
        </w:rPr>
        <w:tab/>
      </w:r>
      <w:r w:rsidR="00145261" w:rsidRPr="00145261">
        <w:rPr>
          <w:rFonts w:ascii="Century Gothic" w:hAnsi="Century Gothic" w:cs="Times New Roman"/>
          <w:sz w:val="20"/>
          <w:szCs w:val="20"/>
        </w:rPr>
        <w:t xml:space="preserve">propietaria de </w:t>
      </w:r>
      <w:r w:rsidR="00E519EE">
        <w:rPr>
          <w:rFonts w:ascii="Century Gothic" w:hAnsi="Century Gothic" w:cs="Times New Roman"/>
          <w:sz w:val="20"/>
          <w:szCs w:val="20"/>
        </w:rPr>
        <w:t xml:space="preserve">cada uno </w:t>
      </w:r>
      <w:r w:rsidR="002040C0">
        <w:rPr>
          <w:rFonts w:ascii="Century Gothic" w:hAnsi="Century Gothic" w:cs="Times New Roman"/>
          <w:sz w:val="20"/>
          <w:szCs w:val="20"/>
        </w:rPr>
        <w:t xml:space="preserve">de ellos </w:t>
      </w:r>
      <w:r w:rsidR="00145261" w:rsidRPr="00145261">
        <w:rPr>
          <w:rFonts w:ascii="Century Gothic" w:hAnsi="Century Gothic" w:cs="Times New Roman"/>
          <w:sz w:val="20"/>
          <w:szCs w:val="20"/>
        </w:rPr>
        <w:t>(nombre de la inmobiliaria).</w:t>
      </w:r>
      <w:bookmarkStart w:id="0" w:name="_GoBack"/>
      <w:bookmarkEnd w:id="0"/>
    </w:p>
    <w:p w14:paraId="01262F20" w14:textId="30138B73" w:rsidR="00DA5E84" w:rsidRPr="00C844BD" w:rsidRDefault="00A8476F" w:rsidP="00D06950">
      <w:pPr>
        <w:jc w:val="both"/>
        <w:rPr>
          <w:rFonts w:ascii="Century Gothic" w:hAnsi="Century Gothic" w:cs="Times New Roman"/>
          <w:sz w:val="20"/>
          <w:szCs w:val="20"/>
        </w:rPr>
      </w:pPr>
      <w:r w:rsidRPr="00414293">
        <w:rPr>
          <w:rFonts w:ascii="Century Gothic" w:hAnsi="Century Gothic" w:cs="Times New Roman"/>
          <w:b/>
          <w:bCs/>
          <w:sz w:val="20"/>
          <w:szCs w:val="20"/>
        </w:rPr>
        <w:t>5.1.</w:t>
      </w:r>
      <w:r w:rsidR="00414293" w:rsidRPr="00414293">
        <w:rPr>
          <w:rFonts w:ascii="Century Gothic" w:hAnsi="Century Gothic" w:cs="Times New Roman"/>
          <w:b/>
          <w:bCs/>
          <w:sz w:val="20"/>
          <w:szCs w:val="20"/>
        </w:rPr>
        <w:t>2</w:t>
      </w:r>
      <w:r w:rsidRPr="00414293">
        <w:rPr>
          <w:rFonts w:ascii="Century Gothic" w:hAnsi="Century Gothic" w:cs="Times New Roman"/>
          <w:b/>
          <w:bCs/>
          <w:sz w:val="20"/>
          <w:szCs w:val="20"/>
        </w:rPr>
        <w:t>.-</w:t>
      </w:r>
      <w:r w:rsidRPr="00C844BD">
        <w:rPr>
          <w:rFonts w:ascii="Century Gothic" w:hAnsi="Century Gothic" w:cs="Times New Roman"/>
          <w:sz w:val="20"/>
          <w:szCs w:val="20"/>
        </w:rPr>
        <w:t xml:space="preserve"> </w:t>
      </w:r>
      <w:r w:rsidR="00B45F4B" w:rsidRPr="00C844BD">
        <w:rPr>
          <w:rFonts w:ascii="Century Gothic" w:hAnsi="Century Gothic" w:cs="Times New Roman"/>
          <w:sz w:val="20"/>
          <w:szCs w:val="20"/>
        </w:rPr>
        <w:t xml:space="preserve">El </w:t>
      </w:r>
      <w:r w:rsidR="00C844BD" w:rsidRPr="00C844BD">
        <w:rPr>
          <w:rFonts w:ascii="Century Gothic" w:hAnsi="Century Gothic" w:cs="Times New Roman"/>
          <w:sz w:val="20"/>
          <w:szCs w:val="20"/>
        </w:rPr>
        <w:t xml:space="preserve">Departamento de Contabilidad en </w:t>
      </w:r>
      <w:r w:rsidR="00B732BF">
        <w:rPr>
          <w:rFonts w:ascii="Century Gothic" w:hAnsi="Century Gothic" w:cs="Times New Roman"/>
          <w:sz w:val="20"/>
          <w:szCs w:val="20"/>
        </w:rPr>
        <w:t>su</w:t>
      </w:r>
      <w:r w:rsidR="00C844BD" w:rsidRPr="00C844BD">
        <w:rPr>
          <w:rFonts w:ascii="Century Gothic" w:hAnsi="Century Gothic" w:cs="Times New Roman"/>
          <w:sz w:val="20"/>
          <w:szCs w:val="20"/>
        </w:rPr>
        <w:t xml:space="preserve"> área Tributaria generará los listados d</w:t>
      </w:r>
      <w:r w:rsidR="00B45F4B" w:rsidRPr="00C844BD">
        <w:rPr>
          <w:rFonts w:ascii="Century Gothic" w:hAnsi="Century Gothic" w:cs="Times New Roman"/>
          <w:sz w:val="20"/>
          <w:szCs w:val="20"/>
        </w:rPr>
        <w:t>e las c</w:t>
      </w:r>
      <w:r w:rsidR="005B4993" w:rsidRPr="00C844BD">
        <w:rPr>
          <w:rFonts w:ascii="Century Gothic" w:hAnsi="Century Gothic" w:cs="Times New Roman"/>
          <w:sz w:val="20"/>
          <w:szCs w:val="20"/>
        </w:rPr>
        <w:t>ontribuciones de terreno</w:t>
      </w:r>
      <w:r w:rsidR="00DC0ACC" w:rsidRPr="00C844BD">
        <w:rPr>
          <w:rFonts w:ascii="Century Gothic" w:hAnsi="Century Gothic" w:cs="Times New Roman"/>
          <w:sz w:val="20"/>
          <w:szCs w:val="20"/>
        </w:rPr>
        <w:t xml:space="preserve"> según su nombre, Rol y empresa, determinando así el valor de la cuota a pagar.</w:t>
      </w:r>
    </w:p>
    <w:p w14:paraId="4AA05E1C" w14:textId="4C559805" w:rsidR="00B45F4B" w:rsidRDefault="00B732BF" w:rsidP="00B732BF">
      <w:pPr>
        <w:jc w:val="both"/>
        <w:rPr>
          <w:rFonts w:ascii="Century Gothic" w:hAnsi="Century Gothic" w:cs="Times New Roman"/>
          <w:sz w:val="20"/>
          <w:szCs w:val="20"/>
        </w:rPr>
      </w:pPr>
      <w:r w:rsidRPr="00414293">
        <w:rPr>
          <w:rFonts w:ascii="Century Gothic" w:hAnsi="Century Gothic" w:cs="Times New Roman"/>
          <w:b/>
          <w:bCs/>
          <w:sz w:val="20"/>
          <w:szCs w:val="20"/>
        </w:rPr>
        <w:t>5.1.</w:t>
      </w:r>
      <w:r w:rsidR="00414293" w:rsidRPr="00414293">
        <w:rPr>
          <w:rFonts w:ascii="Century Gothic" w:hAnsi="Century Gothic" w:cs="Times New Roman"/>
          <w:b/>
          <w:bCs/>
          <w:sz w:val="20"/>
          <w:szCs w:val="20"/>
        </w:rPr>
        <w:t>3</w:t>
      </w:r>
      <w:r w:rsidRPr="00414293">
        <w:rPr>
          <w:rFonts w:ascii="Century Gothic" w:hAnsi="Century Gothic" w:cs="Times New Roman"/>
          <w:b/>
          <w:bCs/>
          <w:sz w:val="20"/>
          <w:szCs w:val="20"/>
        </w:rPr>
        <w:t>.-</w:t>
      </w:r>
      <w:r w:rsidRPr="00C844BD">
        <w:rPr>
          <w:rFonts w:ascii="Century Gothic" w:hAnsi="Century Gothic" w:cs="Times New Roman"/>
          <w:sz w:val="20"/>
          <w:szCs w:val="20"/>
        </w:rPr>
        <w:t xml:space="preserve"> El Departamento de Contabilidad en </w:t>
      </w:r>
      <w:r>
        <w:rPr>
          <w:rFonts w:ascii="Century Gothic" w:hAnsi="Century Gothic" w:cs="Times New Roman"/>
          <w:sz w:val="20"/>
          <w:szCs w:val="20"/>
        </w:rPr>
        <w:t>su</w:t>
      </w:r>
      <w:r w:rsidRPr="00C844BD">
        <w:rPr>
          <w:rFonts w:ascii="Century Gothic" w:hAnsi="Century Gothic" w:cs="Times New Roman"/>
          <w:sz w:val="20"/>
          <w:szCs w:val="20"/>
        </w:rPr>
        <w:t xml:space="preserve"> área Tributaria generará </w:t>
      </w:r>
      <w:r>
        <w:rPr>
          <w:rFonts w:ascii="Century Gothic" w:hAnsi="Century Gothic" w:cs="Times New Roman"/>
          <w:sz w:val="20"/>
          <w:szCs w:val="20"/>
        </w:rPr>
        <w:t xml:space="preserve">y enviará </w:t>
      </w:r>
      <w:r w:rsidRPr="00C844BD">
        <w:rPr>
          <w:rFonts w:ascii="Century Gothic" w:hAnsi="Century Gothic" w:cs="Times New Roman"/>
          <w:sz w:val="20"/>
          <w:szCs w:val="20"/>
        </w:rPr>
        <w:t xml:space="preserve">los listados de las contribuciones </w:t>
      </w:r>
      <w:r>
        <w:rPr>
          <w:rFonts w:ascii="Century Gothic" w:hAnsi="Century Gothic" w:cs="Times New Roman"/>
          <w:sz w:val="20"/>
          <w:szCs w:val="20"/>
        </w:rPr>
        <w:t>2 semanas antes del mes de pago de las contribuciones.</w:t>
      </w:r>
    </w:p>
    <w:p w14:paraId="75DBE38D" w14:textId="7E77D1D6" w:rsidR="00280863" w:rsidRDefault="00A8476F" w:rsidP="009F4054">
      <w:pPr>
        <w:jc w:val="both"/>
        <w:rPr>
          <w:rFonts w:ascii="Century Gothic" w:hAnsi="Century Gothic" w:cs="Times New Roman"/>
          <w:sz w:val="20"/>
          <w:szCs w:val="20"/>
        </w:rPr>
      </w:pPr>
      <w:r w:rsidRPr="00414293">
        <w:rPr>
          <w:rFonts w:ascii="Century Gothic" w:hAnsi="Century Gothic" w:cs="Times New Roman"/>
          <w:b/>
          <w:sz w:val="20"/>
          <w:szCs w:val="20"/>
        </w:rPr>
        <w:t>5.1.</w:t>
      </w:r>
      <w:r w:rsidR="00414293" w:rsidRPr="00414293">
        <w:rPr>
          <w:rFonts w:ascii="Century Gothic" w:hAnsi="Century Gothic" w:cs="Times New Roman"/>
          <w:b/>
          <w:sz w:val="20"/>
          <w:szCs w:val="20"/>
        </w:rPr>
        <w:t>4</w:t>
      </w:r>
      <w:r w:rsidRPr="00414293">
        <w:rPr>
          <w:rFonts w:ascii="Century Gothic" w:hAnsi="Century Gothic" w:cs="Times New Roman"/>
          <w:b/>
          <w:sz w:val="20"/>
          <w:szCs w:val="20"/>
        </w:rPr>
        <w:t>.-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06FE3">
        <w:rPr>
          <w:rFonts w:ascii="Century Gothic" w:hAnsi="Century Gothic" w:cs="Times New Roman"/>
          <w:sz w:val="20"/>
          <w:szCs w:val="20"/>
        </w:rPr>
        <w:t xml:space="preserve">La información generada en </w:t>
      </w:r>
      <w:r w:rsidR="000D1A59">
        <w:rPr>
          <w:rFonts w:ascii="Century Gothic" w:hAnsi="Century Gothic" w:cs="Times New Roman"/>
          <w:sz w:val="20"/>
          <w:szCs w:val="20"/>
        </w:rPr>
        <w:t xml:space="preserve">la tarea </w:t>
      </w:r>
      <w:r w:rsidR="00306FE3">
        <w:rPr>
          <w:rFonts w:ascii="Century Gothic" w:hAnsi="Century Gothic" w:cs="Times New Roman"/>
          <w:sz w:val="20"/>
          <w:szCs w:val="20"/>
        </w:rPr>
        <w:t>anterior</w:t>
      </w:r>
      <w:r w:rsidR="00B732BF">
        <w:rPr>
          <w:rFonts w:ascii="Century Gothic" w:hAnsi="Century Gothic" w:cs="Times New Roman"/>
          <w:sz w:val="20"/>
          <w:szCs w:val="20"/>
        </w:rPr>
        <w:t>,</w:t>
      </w:r>
      <w:r w:rsidR="00306FE3">
        <w:rPr>
          <w:rFonts w:ascii="Century Gothic" w:hAnsi="Century Gothic" w:cs="Times New Roman"/>
          <w:sz w:val="20"/>
          <w:szCs w:val="20"/>
        </w:rPr>
        <w:t xml:space="preserve"> debe ser enviada </w:t>
      </w:r>
      <w:r w:rsidR="000D1A59">
        <w:rPr>
          <w:rFonts w:ascii="Century Gothic" w:hAnsi="Century Gothic" w:cs="Times New Roman"/>
          <w:sz w:val="20"/>
          <w:szCs w:val="20"/>
        </w:rPr>
        <w:t>mediante correo</w:t>
      </w:r>
      <w:r w:rsidR="004059E8">
        <w:rPr>
          <w:rFonts w:ascii="Century Gothic" w:hAnsi="Century Gothic" w:cs="Times New Roman"/>
          <w:sz w:val="20"/>
          <w:szCs w:val="20"/>
        </w:rPr>
        <w:t xml:space="preserve"> electrónico</w:t>
      </w:r>
      <w:r w:rsidR="000D1A59">
        <w:rPr>
          <w:rFonts w:ascii="Century Gothic" w:hAnsi="Century Gothic" w:cs="Times New Roman"/>
          <w:sz w:val="20"/>
          <w:szCs w:val="20"/>
        </w:rPr>
        <w:t xml:space="preserve"> </w:t>
      </w:r>
      <w:r w:rsidR="00306FE3">
        <w:rPr>
          <w:rFonts w:ascii="Century Gothic" w:hAnsi="Century Gothic" w:cs="Times New Roman"/>
          <w:sz w:val="20"/>
          <w:szCs w:val="20"/>
        </w:rPr>
        <w:t xml:space="preserve">a </w:t>
      </w:r>
      <w:r w:rsidR="000D1A59">
        <w:rPr>
          <w:rFonts w:ascii="Century Gothic" w:hAnsi="Century Gothic" w:cs="Times New Roman"/>
          <w:sz w:val="20"/>
          <w:szCs w:val="20"/>
        </w:rPr>
        <w:t>cada uno de los Gerentes de Proyecto</w:t>
      </w:r>
      <w:r w:rsidR="00823F46">
        <w:rPr>
          <w:rFonts w:ascii="Century Gothic" w:hAnsi="Century Gothic" w:cs="Times New Roman"/>
          <w:sz w:val="20"/>
          <w:szCs w:val="20"/>
        </w:rPr>
        <w:t>s y</w:t>
      </w:r>
      <w:r w:rsidR="00191CE0">
        <w:rPr>
          <w:rFonts w:ascii="Century Gothic" w:hAnsi="Century Gothic" w:cs="Times New Roman"/>
          <w:sz w:val="20"/>
          <w:szCs w:val="20"/>
        </w:rPr>
        <w:t xml:space="preserve"> al Departamento de Control de Gestión MCA</w:t>
      </w:r>
      <w:r w:rsidR="00823F46">
        <w:rPr>
          <w:rFonts w:ascii="Century Gothic" w:hAnsi="Century Gothic" w:cs="Times New Roman"/>
          <w:sz w:val="20"/>
          <w:szCs w:val="20"/>
        </w:rPr>
        <w:t>, con copia a</w:t>
      </w:r>
      <w:r w:rsidR="008E51B0">
        <w:rPr>
          <w:rFonts w:ascii="Century Gothic" w:hAnsi="Century Gothic" w:cs="Times New Roman"/>
          <w:sz w:val="20"/>
          <w:szCs w:val="20"/>
        </w:rPr>
        <w:t xml:space="preserve">l Departamento de Control de Gestión inmobiliaria y </w:t>
      </w:r>
      <w:r w:rsidR="00FD3096">
        <w:rPr>
          <w:rFonts w:ascii="Century Gothic" w:hAnsi="Century Gothic" w:cs="Times New Roman"/>
          <w:sz w:val="20"/>
          <w:szCs w:val="20"/>
        </w:rPr>
        <w:t>Contraloría</w:t>
      </w:r>
      <w:r w:rsidR="008E51B0">
        <w:rPr>
          <w:rFonts w:ascii="Century Gothic" w:hAnsi="Century Gothic" w:cs="Times New Roman"/>
          <w:sz w:val="20"/>
          <w:szCs w:val="20"/>
        </w:rPr>
        <w:t>.</w:t>
      </w:r>
    </w:p>
    <w:p w14:paraId="6829AF4B" w14:textId="589C3C82" w:rsidR="00B45F4B" w:rsidRDefault="00F74658" w:rsidP="009E3260">
      <w:pPr>
        <w:jc w:val="both"/>
        <w:rPr>
          <w:rFonts w:ascii="Century Gothic" w:hAnsi="Century Gothic" w:cs="Times New Roman"/>
          <w:sz w:val="20"/>
          <w:szCs w:val="20"/>
        </w:rPr>
      </w:pPr>
      <w:r w:rsidRPr="00F74658">
        <w:rPr>
          <w:rFonts w:ascii="Century Gothic" w:hAnsi="Century Gothic" w:cs="Times New Roman"/>
          <w:b/>
          <w:sz w:val="20"/>
          <w:szCs w:val="20"/>
        </w:rPr>
        <w:t>5.1.</w:t>
      </w:r>
      <w:r w:rsidR="00414293">
        <w:rPr>
          <w:rFonts w:ascii="Century Gothic" w:hAnsi="Century Gothic" w:cs="Times New Roman"/>
          <w:b/>
          <w:sz w:val="20"/>
          <w:szCs w:val="20"/>
        </w:rPr>
        <w:t>5</w:t>
      </w:r>
      <w:r w:rsidRPr="00F74658">
        <w:rPr>
          <w:rFonts w:ascii="Century Gothic" w:hAnsi="Century Gothic" w:cs="Times New Roman"/>
          <w:b/>
          <w:sz w:val="20"/>
          <w:szCs w:val="20"/>
        </w:rPr>
        <w:t>.-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37057">
        <w:rPr>
          <w:rFonts w:ascii="Century Gothic" w:hAnsi="Century Gothic" w:cs="Times New Roman"/>
          <w:sz w:val="20"/>
          <w:szCs w:val="20"/>
        </w:rPr>
        <w:t>Cada Gerente de Proyectos</w:t>
      </w:r>
      <w:r w:rsidR="0060713B">
        <w:rPr>
          <w:rFonts w:ascii="Century Gothic" w:hAnsi="Century Gothic" w:cs="Times New Roman"/>
          <w:sz w:val="20"/>
          <w:szCs w:val="20"/>
        </w:rPr>
        <w:t xml:space="preserve"> debe validar </w:t>
      </w:r>
      <w:r w:rsidR="006D20FD">
        <w:rPr>
          <w:rFonts w:ascii="Century Gothic" w:hAnsi="Century Gothic" w:cs="Times New Roman"/>
          <w:sz w:val="20"/>
          <w:szCs w:val="20"/>
        </w:rPr>
        <w:t xml:space="preserve">la información </w:t>
      </w:r>
      <w:r w:rsidR="009E3260">
        <w:rPr>
          <w:rFonts w:ascii="Century Gothic" w:hAnsi="Century Gothic" w:cs="Times New Roman"/>
          <w:sz w:val="20"/>
          <w:szCs w:val="20"/>
        </w:rPr>
        <w:t>recibida</w:t>
      </w:r>
      <w:r w:rsidR="008C1DBC">
        <w:rPr>
          <w:rFonts w:ascii="Century Gothic" w:hAnsi="Century Gothic" w:cs="Times New Roman"/>
          <w:sz w:val="20"/>
          <w:szCs w:val="20"/>
        </w:rPr>
        <w:t>, dentro de un plazo de 2 días hábiles</w:t>
      </w:r>
      <w:r w:rsidR="00AD5AE7">
        <w:rPr>
          <w:rFonts w:ascii="Century Gothic" w:hAnsi="Century Gothic" w:cs="Times New Roman"/>
          <w:sz w:val="20"/>
          <w:szCs w:val="20"/>
        </w:rPr>
        <w:t xml:space="preserve"> y </w:t>
      </w:r>
      <w:r w:rsidR="009E3260">
        <w:rPr>
          <w:rFonts w:ascii="Century Gothic" w:hAnsi="Century Gothic" w:cs="Times New Roman"/>
          <w:sz w:val="20"/>
          <w:szCs w:val="20"/>
        </w:rPr>
        <w:t xml:space="preserve">en el mismo plazo solicitar mediante </w:t>
      </w:r>
      <w:r w:rsidR="009E3260" w:rsidRPr="009E3260">
        <w:rPr>
          <w:rFonts w:ascii="Century Gothic" w:hAnsi="Century Gothic" w:cs="Times New Roman"/>
          <w:sz w:val="20"/>
          <w:szCs w:val="20"/>
        </w:rPr>
        <w:t>Formulario</w:t>
      </w:r>
      <w:r w:rsidR="004907A6" w:rsidRPr="009E3260">
        <w:rPr>
          <w:rFonts w:ascii="Century Gothic" w:hAnsi="Century Gothic" w:cs="Times New Roman"/>
          <w:sz w:val="20"/>
          <w:szCs w:val="20"/>
        </w:rPr>
        <w:t xml:space="preserve"> de Pago </w:t>
      </w:r>
      <w:r w:rsidR="009E3260" w:rsidRPr="009E3260">
        <w:rPr>
          <w:rFonts w:ascii="Century Gothic" w:hAnsi="Century Gothic" w:cs="Times New Roman"/>
          <w:sz w:val="20"/>
          <w:szCs w:val="20"/>
        </w:rPr>
        <w:t>y/</w:t>
      </w:r>
      <w:proofErr w:type="spellStart"/>
      <w:r w:rsidR="009E3260" w:rsidRPr="009E3260">
        <w:rPr>
          <w:rFonts w:ascii="Century Gothic" w:hAnsi="Century Gothic" w:cs="Times New Roman"/>
          <w:sz w:val="20"/>
          <w:szCs w:val="20"/>
        </w:rPr>
        <w:t>o</w:t>
      </w:r>
      <w:proofErr w:type="spellEnd"/>
      <w:r w:rsidR="009E3260" w:rsidRPr="009E3260">
        <w:rPr>
          <w:rFonts w:ascii="Century Gothic" w:hAnsi="Century Gothic" w:cs="Times New Roman"/>
          <w:sz w:val="20"/>
          <w:szCs w:val="20"/>
        </w:rPr>
        <w:t xml:space="preserve"> </w:t>
      </w:r>
      <w:r w:rsidR="009E3260">
        <w:rPr>
          <w:rFonts w:ascii="Century Gothic" w:hAnsi="Century Gothic" w:cs="Times New Roman"/>
          <w:sz w:val="20"/>
          <w:szCs w:val="20"/>
        </w:rPr>
        <w:t>o</w:t>
      </w:r>
      <w:r w:rsidR="009E3260" w:rsidRPr="009E3260">
        <w:rPr>
          <w:rFonts w:ascii="Century Gothic" w:hAnsi="Century Gothic" w:cs="Times New Roman"/>
          <w:sz w:val="20"/>
          <w:szCs w:val="20"/>
        </w:rPr>
        <w:t xml:space="preserve">rden de compra indicando claramente el Rol y Centro de costos </w:t>
      </w:r>
      <w:r w:rsidR="009E3260">
        <w:rPr>
          <w:rFonts w:ascii="Century Gothic" w:hAnsi="Century Gothic" w:cs="Times New Roman"/>
          <w:sz w:val="20"/>
          <w:szCs w:val="20"/>
        </w:rPr>
        <w:t>asociados al</w:t>
      </w:r>
      <w:r w:rsidR="009E3260" w:rsidRPr="009E3260">
        <w:rPr>
          <w:rFonts w:ascii="Century Gothic" w:hAnsi="Century Gothic" w:cs="Times New Roman"/>
          <w:sz w:val="20"/>
          <w:szCs w:val="20"/>
        </w:rPr>
        <w:t xml:space="preserve"> pago de la contribución</w:t>
      </w:r>
      <w:r w:rsidR="009E3260">
        <w:rPr>
          <w:rFonts w:ascii="Century Gothic" w:hAnsi="Century Gothic" w:cs="Times New Roman"/>
          <w:sz w:val="20"/>
          <w:szCs w:val="20"/>
        </w:rPr>
        <w:t xml:space="preserve"> al área de Tesorería de Servicios Compartidos [tyf@viviendas2000.com]</w:t>
      </w:r>
    </w:p>
    <w:p w14:paraId="41F052FB" w14:textId="74011CB6" w:rsidR="006D20FD" w:rsidRDefault="006D20FD" w:rsidP="009F4054">
      <w:pPr>
        <w:jc w:val="both"/>
        <w:rPr>
          <w:rFonts w:ascii="Century Gothic" w:hAnsi="Century Gothic" w:cs="Times New Roman"/>
          <w:sz w:val="20"/>
          <w:szCs w:val="20"/>
        </w:rPr>
      </w:pPr>
      <w:r w:rsidRPr="00F74658">
        <w:rPr>
          <w:rFonts w:ascii="Century Gothic" w:hAnsi="Century Gothic" w:cs="Times New Roman"/>
          <w:b/>
          <w:sz w:val="20"/>
          <w:szCs w:val="20"/>
        </w:rPr>
        <w:t>5.1.</w:t>
      </w:r>
      <w:r w:rsidR="00414293">
        <w:rPr>
          <w:rFonts w:ascii="Century Gothic" w:hAnsi="Century Gothic" w:cs="Times New Roman"/>
          <w:b/>
          <w:sz w:val="20"/>
          <w:szCs w:val="20"/>
        </w:rPr>
        <w:t>6</w:t>
      </w:r>
      <w:r w:rsidRPr="00F74658">
        <w:rPr>
          <w:rFonts w:ascii="Century Gothic" w:hAnsi="Century Gothic" w:cs="Times New Roman"/>
          <w:b/>
          <w:sz w:val="20"/>
          <w:szCs w:val="20"/>
        </w:rPr>
        <w:t>.-</w:t>
      </w:r>
      <w:r w:rsidR="009E3260">
        <w:rPr>
          <w:rFonts w:ascii="Century Gothic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Finalmente el Departamento de </w:t>
      </w:r>
      <w:r w:rsidR="009E3260">
        <w:rPr>
          <w:rFonts w:ascii="Century Gothic" w:hAnsi="Century Gothic" w:cs="Times New Roman"/>
          <w:sz w:val="20"/>
          <w:szCs w:val="20"/>
        </w:rPr>
        <w:t>Tesorería</w:t>
      </w:r>
      <w:r>
        <w:rPr>
          <w:rFonts w:ascii="Century Gothic" w:hAnsi="Century Gothic" w:cs="Times New Roman"/>
          <w:sz w:val="20"/>
          <w:szCs w:val="20"/>
        </w:rPr>
        <w:t xml:space="preserve"> procede a realizar el pago de contribuciones de los terrenos</w:t>
      </w:r>
      <w:r w:rsidR="00FD3096">
        <w:rPr>
          <w:rFonts w:ascii="Century Gothic" w:hAnsi="Century Gothic" w:cs="Times New Roman"/>
          <w:sz w:val="20"/>
          <w:szCs w:val="20"/>
        </w:rPr>
        <w:t xml:space="preserve">, informando a cada uno de los participantes de </w:t>
      </w:r>
      <w:r w:rsidR="00D72DB7">
        <w:rPr>
          <w:rFonts w:ascii="Century Gothic" w:hAnsi="Century Gothic" w:cs="Times New Roman"/>
          <w:sz w:val="20"/>
          <w:szCs w:val="20"/>
        </w:rPr>
        <w:t xml:space="preserve">esta acción ejecutada, mediante correo </w:t>
      </w:r>
      <w:r w:rsidR="00D473BC">
        <w:rPr>
          <w:rFonts w:ascii="Century Gothic" w:hAnsi="Century Gothic" w:cs="Times New Roman"/>
          <w:sz w:val="20"/>
          <w:szCs w:val="20"/>
        </w:rPr>
        <w:t>electrónico.</w:t>
      </w:r>
    </w:p>
    <w:p w14:paraId="11F874FD" w14:textId="77777777" w:rsidR="00C23752" w:rsidRPr="00C23752" w:rsidRDefault="00C23752" w:rsidP="00C23752">
      <w:pPr>
        <w:ind w:left="1065"/>
        <w:jc w:val="both"/>
        <w:rPr>
          <w:rFonts w:ascii="Century Gothic" w:hAnsi="Century Gothic" w:cs="Times New Roman"/>
          <w:sz w:val="20"/>
          <w:szCs w:val="20"/>
        </w:rPr>
      </w:pPr>
    </w:p>
    <w:p w14:paraId="558E1E62" w14:textId="77777777" w:rsidR="0061232D" w:rsidRDefault="0061232D" w:rsidP="00591D2F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8307BE1" w14:textId="77777777" w:rsidR="0093026B" w:rsidRDefault="0093026B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br w:type="page"/>
      </w:r>
    </w:p>
    <w:p w14:paraId="35D16A69" w14:textId="77777777" w:rsidR="0093026B" w:rsidRDefault="0093026B" w:rsidP="00591D2F">
      <w:pPr>
        <w:jc w:val="both"/>
        <w:rPr>
          <w:rFonts w:ascii="Century Gothic" w:hAnsi="Century Gothic" w:cs="Times New Roman"/>
          <w:b/>
          <w:sz w:val="20"/>
          <w:szCs w:val="20"/>
        </w:rPr>
        <w:sectPr w:rsidR="0093026B" w:rsidSect="00BB5283">
          <w:headerReference w:type="default" r:id="rId11"/>
          <w:footerReference w:type="default" r:id="rId12"/>
          <w:type w:val="continuous"/>
          <w:pgSz w:w="12240" w:h="15840"/>
          <w:pgMar w:top="1417" w:right="1701" w:bottom="1417" w:left="1701" w:header="57" w:footer="510" w:gutter="0"/>
          <w:cols w:space="708"/>
          <w:docGrid w:linePitch="360"/>
        </w:sectPr>
      </w:pPr>
    </w:p>
    <w:p w14:paraId="6CE8AEE6" w14:textId="1244369B" w:rsidR="0037287F" w:rsidRPr="0037287F" w:rsidRDefault="0093026B" w:rsidP="0037287F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b/>
          <w:u w:val="single"/>
        </w:rPr>
      </w:pPr>
      <w:r w:rsidRPr="0037287F">
        <w:rPr>
          <w:rFonts w:ascii="Century Gothic" w:hAnsi="Century Gothic" w:cs="Times New Roman"/>
        </w:rPr>
        <w:lastRenderedPageBreak/>
        <w:t>Diagrama de Flujo</w:t>
      </w:r>
      <w:bookmarkStart w:id="1" w:name="_Toc256000002"/>
    </w:p>
    <w:p w14:paraId="34A1DD5D" w14:textId="2C725547" w:rsidR="0037287F" w:rsidRDefault="001C3D20" w:rsidP="001C3D20">
      <w:pPr>
        <w:jc w:val="center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noProof/>
          <w:u w:val="single"/>
        </w:rPr>
        <w:drawing>
          <wp:anchor distT="0" distB="0" distL="114300" distR="114300" simplePos="0" relativeHeight="251675648" behindDoc="0" locked="0" layoutInCell="1" allowOverlap="1" wp14:anchorId="34F6EAEB" wp14:editId="6AEF0D8E">
            <wp:simplePos x="0" y="0"/>
            <wp:positionH relativeFrom="column">
              <wp:posOffset>1918970</wp:posOffset>
            </wp:positionH>
            <wp:positionV relativeFrom="paragraph">
              <wp:posOffset>272415</wp:posOffset>
            </wp:positionV>
            <wp:extent cx="7161905" cy="5133333"/>
            <wp:effectExtent l="0" t="0" r="1270" b="0"/>
            <wp:wrapNone/>
            <wp:docPr id="14" name="Imagen 14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36-Pago Contribucion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905" cy="51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6B" w:rsidRPr="00065D48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C4154" wp14:editId="393E5591">
                <wp:simplePos x="0" y="0"/>
                <wp:positionH relativeFrom="column">
                  <wp:posOffset>10525457</wp:posOffset>
                </wp:positionH>
                <wp:positionV relativeFrom="paragraph">
                  <wp:posOffset>5794844</wp:posOffset>
                </wp:positionV>
                <wp:extent cx="923925" cy="561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FF056" id="Rectangle 2" o:spid="_x0000_s1026" style="position:absolute;margin-left:828.8pt;margin-top:456.3pt;width:72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h0ewIAAPo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" stroked="f"/>
            </w:pict>
          </mc:Fallback>
        </mc:AlternateContent>
      </w:r>
      <w:bookmarkEnd w:id="1"/>
      <w:r w:rsidR="008F0925"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3BFF2" wp14:editId="590B44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0B118" id="Conector recto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37287F" w:rsidSect="0093026B">
      <w:pgSz w:w="20163" w:h="12242" w:orient="landscape" w:code="5"/>
      <w:pgMar w:top="1701" w:right="1418" w:bottom="1701" w:left="1418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F7F4" w14:textId="77777777" w:rsidR="00107702" w:rsidRDefault="00107702" w:rsidP="00BE040B">
      <w:pPr>
        <w:spacing w:after="0" w:line="240" w:lineRule="auto"/>
      </w:pPr>
      <w:r>
        <w:separator/>
      </w:r>
    </w:p>
  </w:endnote>
  <w:endnote w:type="continuationSeparator" w:id="0">
    <w:p w14:paraId="612FAF2C" w14:textId="77777777" w:rsidR="00107702" w:rsidRDefault="00107702" w:rsidP="00B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color w:val="002060"/>
        <w:sz w:val="18"/>
        <w:szCs w:val="18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-114285910"/>
      <w:docPartObj>
        <w:docPartGallery w:val="Page Numbers (Bottom of Page)"/>
        <w:docPartUnique/>
      </w:docPartObj>
    </w:sdtPr>
    <w:sdtEndPr/>
    <w:sdtContent>
      <w:p w14:paraId="61A1A747" w14:textId="77777777" w:rsidR="003445AA" w:rsidRPr="003445AA" w:rsidRDefault="003445AA" w:rsidP="003445AA">
        <w:pPr>
          <w:spacing w:after="0"/>
          <w:jc w:val="center"/>
          <w:rPr>
            <w:rFonts w:ascii="Century Gothic" w:hAnsi="Century Gothic" w:cs="Times New Roman"/>
            <w:sz w:val="14"/>
            <w:szCs w:val="14"/>
          </w:rPr>
        </w:pPr>
        <w:r w:rsidRPr="003445AA">
          <w:rPr>
            <w:rFonts w:ascii="Century Gothic" w:hAnsi="Century Gothic" w:cs="Times New Roman"/>
            <w:sz w:val="18"/>
            <w:szCs w:val="18"/>
          </w:rPr>
          <w:t>Pago Contribuciones Terreno</w:t>
        </w:r>
      </w:p>
      <w:p w14:paraId="6C0E34EE" w14:textId="77777777" w:rsidR="00881485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</w:p>
      <w:p w14:paraId="78116DC4" w14:textId="0B3EB81F" w:rsidR="00881485" w:rsidRDefault="004F174E" w:rsidP="001F6B61">
        <w:pPr>
          <w:pStyle w:val="Piedepgina"/>
          <w:ind w:right="907"/>
          <w:jc w:val="right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PRC-</w:t>
        </w:r>
        <w:r w:rsidR="00B52A2B" w:rsidRPr="009677EA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INM-CDG-0</w:t>
        </w:r>
        <w:r w:rsidR="00881485"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BE805CB" wp14:editId="1914A37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54463" w14:textId="77777777" w:rsidR="00881485" w:rsidRDefault="0088148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A2469">
                                <w:rPr>
                                  <w:noProof/>
                                  <w:lang w:val="es-ES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BE805C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OYnnew2AgAAZQ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14:paraId="61C54463" w14:textId="77777777" w:rsidR="00881485" w:rsidRDefault="0088148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A2469">
                          <w:rPr>
                            <w:noProof/>
                            <w:lang w:val="es-ES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881485"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2F199D" wp14:editId="61DE2AF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ector recto de fl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A7281E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f2DZS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  <w:r w:rsidR="008C1DBC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36</w:t>
        </w:r>
      </w:p>
      <w:p w14:paraId="67DD74A9" w14:textId="7C7D8C7D" w:rsidR="00881485" w:rsidRPr="00C6429F" w:rsidRDefault="007D54A5" w:rsidP="001F6B61">
        <w:pPr>
          <w:pStyle w:val="Piedepgina"/>
          <w:ind w:right="907"/>
          <w:jc w:val="right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Depto. Control de Gestión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A907A" w14:textId="77777777" w:rsidR="00107702" w:rsidRDefault="00107702" w:rsidP="00BE040B">
      <w:pPr>
        <w:spacing w:after="0" w:line="240" w:lineRule="auto"/>
      </w:pPr>
      <w:r>
        <w:separator/>
      </w:r>
    </w:p>
  </w:footnote>
  <w:footnote w:type="continuationSeparator" w:id="0">
    <w:p w14:paraId="3D239046" w14:textId="77777777" w:rsidR="00107702" w:rsidRDefault="00107702" w:rsidP="00B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A2373" w14:textId="77777777" w:rsidR="00881485" w:rsidRDefault="00881485" w:rsidP="00836CF8">
    <w:pPr>
      <w:pStyle w:val="Encabezado"/>
    </w:pPr>
  </w:p>
  <w:p w14:paraId="5FCEB277" w14:textId="77777777" w:rsidR="00881485" w:rsidRDefault="0093026B" w:rsidP="00836CF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C982EBE" wp14:editId="75462CE6">
          <wp:simplePos x="0" y="0"/>
          <wp:positionH relativeFrom="column">
            <wp:posOffset>4261485</wp:posOffset>
          </wp:positionH>
          <wp:positionV relativeFrom="paragraph">
            <wp:posOffset>61264</wp:posOffset>
          </wp:positionV>
          <wp:extent cx="2000250" cy="223520"/>
          <wp:effectExtent l="0" t="0" r="0" b="5080"/>
          <wp:wrapSquare wrapText="bothSides"/>
          <wp:docPr id="6" name="Imagen 6" descr="C:\Users\joseav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av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A16835" w14:textId="77777777" w:rsidR="00881485" w:rsidRDefault="00881485" w:rsidP="00836CF8">
    <w:pPr>
      <w:pStyle w:val="Encabezado"/>
    </w:pPr>
    <w:r>
      <w:t xml:space="preserve">                                                </w:t>
    </w:r>
  </w:p>
  <w:p w14:paraId="26277F17" w14:textId="77777777" w:rsidR="00881485" w:rsidRDefault="00881485" w:rsidP="00836CF8">
    <w:pPr>
      <w:pStyle w:val="Encabezado"/>
    </w:pPr>
    <w:r>
      <w:t xml:space="preserve">                                              </w:t>
    </w:r>
  </w:p>
  <w:p w14:paraId="544353EB" w14:textId="77777777" w:rsidR="00881485" w:rsidRPr="00C6429F" w:rsidRDefault="00881485" w:rsidP="00836CF8">
    <w:pPr>
      <w:pStyle w:val="Encabezado"/>
      <w:rPr>
        <w:color w:val="0070C0"/>
      </w:rPr>
    </w:pPr>
    <w:r>
      <w:rPr>
        <w:noProof/>
        <w:lang w:eastAsia="es-CL"/>
      </w:rPr>
      <w:t xml:space="preserve">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                                                                                     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</w:t>
    </w:r>
    <w:r w:rsidRPr="00C6429F">
      <w:rPr>
        <w:noProof/>
        <w:color w:val="0070C0"/>
        <w:lang w:eastAsia="es-CL"/>
      </w:rPr>
      <w:t xml:space="preserve">  </w:t>
    </w:r>
    <w:r>
      <w:rPr>
        <w:noProof/>
        <w:color w:val="0070C0"/>
        <w:lang w:eastAsia="es-C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049"/>
    <w:multiLevelType w:val="multilevel"/>
    <w:tmpl w:val="B5842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813E43"/>
    <w:multiLevelType w:val="hybridMultilevel"/>
    <w:tmpl w:val="7DC20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2484"/>
    <w:multiLevelType w:val="hybridMultilevel"/>
    <w:tmpl w:val="373A2E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8637A"/>
    <w:multiLevelType w:val="hybridMultilevel"/>
    <w:tmpl w:val="1B32AA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860E3"/>
    <w:multiLevelType w:val="hybridMultilevel"/>
    <w:tmpl w:val="44FCC3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046F"/>
    <w:multiLevelType w:val="hybridMultilevel"/>
    <w:tmpl w:val="3AC2864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5A4F90"/>
    <w:multiLevelType w:val="hybridMultilevel"/>
    <w:tmpl w:val="3348AC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B428E"/>
    <w:multiLevelType w:val="hybridMultilevel"/>
    <w:tmpl w:val="F274D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903B6"/>
    <w:multiLevelType w:val="hybridMultilevel"/>
    <w:tmpl w:val="00C4CA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4E32"/>
    <w:multiLevelType w:val="hybridMultilevel"/>
    <w:tmpl w:val="3B7208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D3425"/>
    <w:multiLevelType w:val="hybridMultilevel"/>
    <w:tmpl w:val="345C1090"/>
    <w:lvl w:ilvl="0" w:tplc="0C0A001B">
      <w:start w:val="1"/>
      <w:numFmt w:val="lowerRoman"/>
      <w:lvlText w:val="%1."/>
      <w:lvlJc w:val="righ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A1D532E"/>
    <w:multiLevelType w:val="hybridMultilevel"/>
    <w:tmpl w:val="749615EA"/>
    <w:lvl w:ilvl="0" w:tplc="0C0A001B">
      <w:start w:val="1"/>
      <w:numFmt w:val="lowerRoman"/>
      <w:lvlText w:val="%1."/>
      <w:lvlJc w:val="righ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F4F2A5A"/>
    <w:multiLevelType w:val="hybridMultilevel"/>
    <w:tmpl w:val="0E9CD6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0B"/>
    <w:rsid w:val="000020DB"/>
    <w:rsid w:val="00007995"/>
    <w:rsid w:val="00026FBB"/>
    <w:rsid w:val="0003338D"/>
    <w:rsid w:val="00047CF7"/>
    <w:rsid w:val="00070E35"/>
    <w:rsid w:val="0007178F"/>
    <w:rsid w:val="0007199E"/>
    <w:rsid w:val="00073B84"/>
    <w:rsid w:val="00084BA5"/>
    <w:rsid w:val="00095DD4"/>
    <w:rsid w:val="0009628D"/>
    <w:rsid w:val="000A6A1E"/>
    <w:rsid w:val="000A708D"/>
    <w:rsid w:val="000B6545"/>
    <w:rsid w:val="000D089F"/>
    <w:rsid w:val="000D1A59"/>
    <w:rsid w:val="000D34B0"/>
    <w:rsid w:val="000E38C5"/>
    <w:rsid w:val="000F3B33"/>
    <w:rsid w:val="00107702"/>
    <w:rsid w:val="001110F4"/>
    <w:rsid w:val="00116859"/>
    <w:rsid w:val="00120A11"/>
    <w:rsid w:val="00124463"/>
    <w:rsid w:val="00131BE6"/>
    <w:rsid w:val="00140E6B"/>
    <w:rsid w:val="0014468A"/>
    <w:rsid w:val="00145261"/>
    <w:rsid w:val="00155CE7"/>
    <w:rsid w:val="00160EFF"/>
    <w:rsid w:val="00167059"/>
    <w:rsid w:val="0017365A"/>
    <w:rsid w:val="0019170B"/>
    <w:rsid w:val="00191CE0"/>
    <w:rsid w:val="001B0D79"/>
    <w:rsid w:val="001C3D20"/>
    <w:rsid w:val="001E1102"/>
    <w:rsid w:val="001F6B61"/>
    <w:rsid w:val="00204055"/>
    <w:rsid w:val="002040C0"/>
    <w:rsid w:val="0021735C"/>
    <w:rsid w:val="00217CB4"/>
    <w:rsid w:val="0022410E"/>
    <w:rsid w:val="00237D9E"/>
    <w:rsid w:val="00244427"/>
    <w:rsid w:val="0024689D"/>
    <w:rsid w:val="00247BE0"/>
    <w:rsid w:val="002524BC"/>
    <w:rsid w:val="002532E3"/>
    <w:rsid w:val="00256618"/>
    <w:rsid w:val="00277E02"/>
    <w:rsid w:val="00280863"/>
    <w:rsid w:val="00290CB8"/>
    <w:rsid w:val="00295E06"/>
    <w:rsid w:val="002A6997"/>
    <w:rsid w:val="002A6EB9"/>
    <w:rsid w:val="002B792F"/>
    <w:rsid w:val="002C3E00"/>
    <w:rsid w:val="002D270A"/>
    <w:rsid w:val="002D4956"/>
    <w:rsid w:val="002E30EB"/>
    <w:rsid w:val="002E5526"/>
    <w:rsid w:val="00306FE3"/>
    <w:rsid w:val="00310F3D"/>
    <w:rsid w:val="00331877"/>
    <w:rsid w:val="003444C6"/>
    <w:rsid w:val="003445AA"/>
    <w:rsid w:val="00352104"/>
    <w:rsid w:val="00354CF7"/>
    <w:rsid w:val="00361A1C"/>
    <w:rsid w:val="0037287F"/>
    <w:rsid w:val="003729E6"/>
    <w:rsid w:val="00372B33"/>
    <w:rsid w:val="00382179"/>
    <w:rsid w:val="00384283"/>
    <w:rsid w:val="003920EF"/>
    <w:rsid w:val="003A5689"/>
    <w:rsid w:val="003B51EA"/>
    <w:rsid w:val="003C665D"/>
    <w:rsid w:val="003C7DED"/>
    <w:rsid w:val="003F62E1"/>
    <w:rsid w:val="004059E8"/>
    <w:rsid w:val="00414293"/>
    <w:rsid w:val="00432E78"/>
    <w:rsid w:val="00437057"/>
    <w:rsid w:val="00440209"/>
    <w:rsid w:val="004403B7"/>
    <w:rsid w:val="004439E2"/>
    <w:rsid w:val="0044421E"/>
    <w:rsid w:val="0045469E"/>
    <w:rsid w:val="00460990"/>
    <w:rsid w:val="00472FCA"/>
    <w:rsid w:val="00476857"/>
    <w:rsid w:val="0048219B"/>
    <w:rsid w:val="0048761E"/>
    <w:rsid w:val="004907A6"/>
    <w:rsid w:val="004955AD"/>
    <w:rsid w:val="004A46ED"/>
    <w:rsid w:val="004A7106"/>
    <w:rsid w:val="004E7E76"/>
    <w:rsid w:val="004F174E"/>
    <w:rsid w:val="004F292F"/>
    <w:rsid w:val="004F2A06"/>
    <w:rsid w:val="00504CA0"/>
    <w:rsid w:val="00536C00"/>
    <w:rsid w:val="005619B2"/>
    <w:rsid w:val="00564A84"/>
    <w:rsid w:val="00571274"/>
    <w:rsid w:val="00571E9B"/>
    <w:rsid w:val="00585524"/>
    <w:rsid w:val="00586E6A"/>
    <w:rsid w:val="00591D2F"/>
    <w:rsid w:val="005952A4"/>
    <w:rsid w:val="005B1914"/>
    <w:rsid w:val="005B4993"/>
    <w:rsid w:val="005B5152"/>
    <w:rsid w:val="005B6BD3"/>
    <w:rsid w:val="005C62A1"/>
    <w:rsid w:val="005C6EA8"/>
    <w:rsid w:val="005E2217"/>
    <w:rsid w:val="005F496F"/>
    <w:rsid w:val="005F70CB"/>
    <w:rsid w:val="005F7871"/>
    <w:rsid w:val="00604787"/>
    <w:rsid w:val="0060713B"/>
    <w:rsid w:val="0061232D"/>
    <w:rsid w:val="006151E6"/>
    <w:rsid w:val="0064018F"/>
    <w:rsid w:val="00652443"/>
    <w:rsid w:val="00661864"/>
    <w:rsid w:val="0067178A"/>
    <w:rsid w:val="0067487D"/>
    <w:rsid w:val="00674D79"/>
    <w:rsid w:val="00684D8B"/>
    <w:rsid w:val="006C4F14"/>
    <w:rsid w:val="006C6E3A"/>
    <w:rsid w:val="006C7382"/>
    <w:rsid w:val="006D20FD"/>
    <w:rsid w:val="006E3717"/>
    <w:rsid w:val="00703B35"/>
    <w:rsid w:val="007055E5"/>
    <w:rsid w:val="00705870"/>
    <w:rsid w:val="007156FA"/>
    <w:rsid w:val="00723C55"/>
    <w:rsid w:val="00724173"/>
    <w:rsid w:val="00725DAB"/>
    <w:rsid w:val="00727B6E"/>
    <w:rsid w:val="007429A8"/>
    <w:rsid w:val="00751E54"/>
    <w:rsid w:val="0075571A"/>
    <w:rsid w:val="0075577A"/>
    <w:rsid w:val="00756356"/>
    <w:rsid w:val="00761605"/>
    <w:rsid w:val="00762F24"/>
    <w:rsid w:val="00763B41"/>
    <w:rsid w:val="00795874"/>
    <w:rsid w:val="007B46C2"/>
    <w:rsid w:val="007C3378"/>
    <w:rsid w:val="007D54A5"/>
    <w:rsid w:val="007F7399"/>
    <w:rsid w:val="00810F3C"/>
    <w:rsid w:val="0082346F"/>
    <w:rsid w:val="00823F46"/>
    <w:rsid w:val="00827FD6"/>
    <w:rsid w:val="00836CF8"/>
    <w:rsid w:val="00845F02"/>
    <w:rsid w:val="00850236"/>
    <w:rsid w:val="008521F9"/>
    <w:rsid w:val="00855204"/>
    <w:rsid w:val="008563C1"/>
    <w:rsid w:val="00857BD1"/>
    <w:rsid w:val="00875F44"/>
    <w:rsid w:val="00881485"/>
    <w:rsid w:val="00886414"/>
    <w:rsid w:val="008967E3"/>
    <w:rsid w:val="008C0324"/>
    <w:rsid w:val="008C1857"/>
    <w:rsid w:val="008C1DBC"/>
    <w:rsid w:val="008C3744"/>
    <w:rsid w:val="008D0F20"/>
    <w:rsid w:val="008D2107"/>
    <w:rsid w:val="008D2953"/>
    <w:rsid w:val="008D3B84"/>
    <w:rsid w:val="008E39E2"/>
    <w:rsid w:val="008E51B0"/>
    <w:rsid w:val="008F0925"/>
    <w:rsid w:val="008F2431"/>
    <w:rsid w:val="008F626C"/>
    <w:rsid w:val="008F7FCA"/>
    <w:rsid w:val="00910B51"/>
    <w:rsid w:val="0092146F"/>
    <w:rsid w:val="0093026B"/>
    <w:rsid w:val="009361BC"/>
    <w:rsid w:val="00936E4D"/>
    <w:rsid w:val="00943002"/>
    <w:rsid w:val="009530DE"/>
    <w:rsid w:val="009677EA"/>
    <w:rsid w:val="00976D96"/>
    <w:rsid w:val="009777E7"/>
    <w:rsid w:val="00981B41"/>
    <w:rsid w:val="0098660A"/>
    <w:rsid w:val="0098759D"/>
    <w:rsid w:val="00990147"/>
    <w:rsid w:val="00990A75"/>
    <w:rsid w:val="00995142"/>
    <w:rsid w:val="009A1B55"/>
    <w:rsid w:val="009A711F"/>
    <w:rsid w:val="009E248A"/>
    <w:rsid w:val="009E3260"/>
    <w:rsid w:val="009F4054"/>
    <w:rsid w:val="009F5FA4"/>
    <w:rsid w:val="00A00A7E"/>
    <w:rsid w:val="00A01C6A"/>
    <w:rsid w:val="00A05809"/>
    <w:rsid w:val="00A06D37"/>
    <w:rsid w:val="00A11265"/>
    <w:rsid w:val="00A121D0"/>
    <w:rsid w:val="00A140F9"/>
    <w:rsid w:val="00A16B19"/>
    <w:rsid w:val="00A34696"/>
    <w:rsid w:val="00A34E1E"/>
    <w:rsid w:val="00A37622"/>
    <w:rsid w:val="00A40D91"/>
    <w:rsid w:val="00A674A5"/>
    <w:rsid w:val="00A72F9F"/>
    <w:rsid w:val="00A772B4"/>
    <w:rsid w:val="00A77B63"/>
    <w:rsid w:val="00A8476F"/>
    <w:rsid w:val="00A850DD"/>
    <w:rsid w:val="00A91F1C"/>
    <w:rsid w:val="00AA6910"/>
    <w:rsid w:val="00AB76B0"/>
    <w:rsid w:val="00AD20B0"/>
    <w:rsid w:val="00AD367D"/>
    <w:rsid w:val="00AD5AE7"/>
    <w:rsid w:val="00AD79D5"/>
    <w:rsid w:val="00AE06CB"/>
    <w:rsid w:val="00AE418B"/>
    <w:rsid w:val="00AF3328"/>
    <w:rsid w:val="00AF6A06"/>
    <w:rsid w:val="00AF7B64"/>
    <w:rsid w:val="00B0292F"/>
    <w:rsid w:val="00B1002B"/>
    <w:rsid w:val="00B22886"/>
    <w:rsid w:val="00B369FE"/>
    <w:rsid w:val="00B45F4B"/>
    <w:rsid w:val="00B52A2B"/>
    <w:rsid w:val="00B52AB5"/>
    <w:rsid w:val="00B55F3F"/>
    <w:rsid w:val="00B732BF"/>
    <w:rsid w:val="00B9253F"/>
    <w:rsid w:val="00BA05B6"/>
    <w:rsid w:val="00BA5A24"/>
    <w:rsid w:val="00BB319C"/>
    <w:rsid w:val="00BB5283"/>
    <w:rsid w:val="00BC78AD"/>
    <w:rsid w:val="00BD062A"/>
    <w:rsid w:val="00BE040B"/>
    <w:rsid w:val="00BE4149"/>
    <w:rsid w:val="00C0344E"/>
    <w:rsid w:val="00C05F02"/>
    <w:rsid w:val="00C145AE"/>
    <w:rsid w:val="00C14B85"/>
    <w:rsid w:val="00C22E52"/>
    <w:rsid w:val="00C23752"/>
    <w:rsid w:val="00C3060B"/>
    <w:rsid w:val="00C4409E"/>
    <w:rsid w:val="00C52773"/>
    <w:rsid w:val="00C63B8B"/>
    <w:rsid w:val="00C6429F"/>
    <w:rsid w:val="00C65039"/>
    <w:rsid w:val="00C844BD"/>
    <w:rsid w:val="00C9509A"/>
    <w:rsid w:val="00CA71AF"/>
    <w:rsid w:val="00CE1812"/>
    <w:rsid w:val="00CF67CB"/>
    <w:rsid w:val="00D03ED5"/>
    <w:rsid w:val="00D03F7D"/>
    <w:rsid w:val="00D06626"/>
    <w:rsid w:val="00D06950"/>
    <w:rsid w:val="00D22FB8"/>
    <w:rsid w:val="00D372EA"/>
    <w:rsid w:val="00D473BC"/>
    <w:rsid w:val="00D61CAF"/>
    <w:rsid w:val="00D72334"/>
    <w:rsid w:val="00D72DB7"/>
    <w:rsid w:val="00D81B9A"/>
    <w:rsid w:val="00D871B7"/>
    <w:rsid w:val="00D90B7A"/>
    <w:rsid w:val="00D91DFE"/>
    <w:rsid w:val="00DA5E84"/>
    <w:rsid w:val="00DA6D4D"/>
    <w:rsid w:val="00DC0ACC"/>
    <w:rsid w:val="00DD7BF3"/>
    <w:rsid w:val="00DE1EDC"/>
    <w:rsid w:val="00E02AE8"/>
    <w:rsid w:val="00E172BD"/>
    <w:rsid w:val="00E21BC4"/>
    <w:rsid w:val="00E519EE"/>
    <w:rsid w:val="00E5799C"/>
    <w:rsid w:val="00EA065E"/>
    <w:rsid w:val="00EA1ED9"/>
    <w:rsid w:val="00EA2469"/>
    <w:rsid w:val="00EA5B23"/>
    <w:rsid w:val="00EB0937"/>
    <w:rsid w:val="00EC3B5E"/>
    <w:rsid w:val="00EE08B2"/>
    <w:rsid w:val="00EE1EBF"/>
    <w:rsid w:val="00EE36EB"/>
    <w:rsid w:val="00EE4119"/>
    <w:rsid w:val="00EF7282"/>
    <w:rsid w:val="00F1425E"/>
    <w:rsid w:val="00F163A4"/>
    <w:rsid w:val="00F20AEE"/>
    <w:rsid w:val="00F25AAC"/>
    <w:rsid w:val="00F30C6E"/>
    <w:rsid w:val="00F428A1"/>
    <w:rsid w:val="00F451DF"/>
    <w:rsid w:val="00F518D2"/>
    <w:rsid w:val="00F52033"/>
    <w:rsid w:val="00F5329C"/>
    <w:rsid w:val="00F62B40"/>
    <w:rsid w:val="00F74658"/>
    <w:rsid w:val="00F769F2"/>
    <w:rsid w:val="00F7783C"/>
    <w:rsid w:val="00F82E07"/>
    <w:rsid w:val="00F84DEA"/>
    <w:rsid w:val="00FA0BFB"/>
    <w:rsid w:val="00FA74FA"/>
    <w:rsid w:val="00FB2279"/>
    <w:rsid w:val="00FD3096"/>
    <w:rsid w:val="00FD76C2"/>
    <w:rsid w:val="00FE6E49"/>
    <w:rsid w:val="00FF31D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936239"/>
  <w15:chartTrackingRefBased/>
  <w15:docId w15:val="{DC8583BF-8F69-4B08-95F5-D5EECF91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1E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40B"/>
  </w:style>
  <w:style w:type="paragraph" w:styleId="Piedepgina">
    <w:name w:val="footer"/>
    <w:basedOn w:val="Normal"/>
    <w:link w:val="PiedepginaCar"/>
    <w:uiPriority w:val="99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40B"/>
  </w:style>
  <w:style w:type="character" w:styleId="Hipervnculo">
    <w:name w:val="Hyperlink"/>
    <w:basedOn w:val="Fuentedeprrafopredeter"/>
    <w:uiPriority w:val="99"/>
    <w:unhideWhenUsed/>
    <w:rsid w:val="00BE04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A06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C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28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E1EDC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5142"/>
    <w:rPr>
      <w:color w:val="808080"/>
      <w:shd w:val="clear" w:color="auto" w:fill="E6E6E6"/>
    </w:rPr>
  </w:style>
  <w:style w:type="paragraph" w:customStyle="1" w:styleId="BoldModelerNormal">
    <w:name w:val="BoldModelerNormal"/>
    <w:basedOn w:val="Normal"/>
    <w:next w:val="Normal"/>
    <w:qFormat/>
    <w:rsid w:val="0093026B"/>
    <w:pPr>
      <w:spacing w:before="120" w:after="0" w:line="240" w:lineRule="auto"/>
    </w:pPr>
    <w:rPr>
      <w:rFonts w:ascii="Segoe UI Semilight" w:eastAsia="Times New Roman" w:hAnsi="Segoe UI Semilight" w:cs="Times New Roman"/>
      <w:b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83A12A5661124A857133B168A9D779" ma:contentTypeVersion="10" ma:contentTypeDescription="Crear nuevo documento." ma:contentTypeScope="" ma:versionID="89fe2741260d8a6d6d8fadac76be3adc">
  <xsd:schema xmlns:xsd="http://www.w3.org/2001/XMLSchema" xmlns:xs="http://www.w3.org/2001/XMLSchema" xmlns:p="http://schemas.microsoft.com/office/2006/metadata/properties" xmlns:ns2="9fa5a440-451c-4508-aad0-e163228eb487" xmlns:ns3="e07756d7-0378-46b0-bf22-c3ee6b4d7997" targetNamespace="http://schemas.microsoft.com/office/2006/metadata/properties" ma:root="true" ma:fieldsID="10c1814aa1938d99d01a8331827f71aa" ns2:_="" ns3:_="">
    <xsd:import namespace="9fa5a440-451c-4508-aad0-e163228eb487"/>
    <xsd:import namespace="e07756d7-0378-46b0-bf22-c3ee6b4d7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a440-451c-4508-aad0-e163228eb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756d7-0378-46b0-bf22-c3ee6b4d7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7D18-935C-4E43-9F31-67C9D11DD7B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e07756d7-0378-46b0-bf22-c3ee6b4d7997"/>
    <ds:schemaRef ds:uri="9fa5a440-451c-4508-aad0-e163228eb487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34807E-4D02-4AA6-8E17-8BF77634C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E5C25-39CE-4455-98E9-0790C6EC3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a440-451c-4508-aad0-e163228eb487"/>
    <ds:schemaRef ds:uri="e07756d7-0378-46b0-bf22-c3ee6b4d7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C04C9-9336-40D8-874C-68457AE8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FG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FG</dc:title>
  <dc:subject/>
  <dc:creator>Sebastian  Andres  Garrido Saavedra</dc:creator>
  <cp:keywords/>
  <dc:description/>
  <cp:lastModifiedBy>Claudio Alejandro Villalon Perez</cp:lastModifiedBy>
  <cp:revision>9</cp:revision>
  <cp:lastPrinted>2018-08-22T19:42:00Z</cp:lastPrinted>
  <dcterms:created xsi:type="dcterms:W3CDTF">2020-01-31T16:05:00Z</dcterms:created>
  <dcterms:modified xsi:type="dcterms:W3CDTF">2020-02-25T11:29:00Z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0x0101000C83A12A5661124A857133B168A9D779</vt:lpwstr>
  </property>
</Properties>
</file>